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B8B14" w14:textId="1CC3DC34" w:rsidR="00FA6C64" w:rsidRPr="00AE01BD" w:rsidRDefault="00AB0D69" w:rsidP="00AE01BD">
      <w:pPr>
        <w:jc w:val="center"/>
        <w:rPr>
          <w:rFonts w:eastAsia="Times New Roman" w:cstheme="minorHAnsi"/>
          <w:sz w:val="28"/>
          <w:szCs w:val="28"/>
        </w:rPr>
      </w:pPr>
      <w:r w:rsidRPr="00AE01BD">
        <w:rPr>
          <w:rFonts w:eastAsia="Times New Roman" w:cstheme="minorHAnsi"/>
          <w:sz w:val="28"/>
          <w:szCs w:val="28"/>
        </w:rPr>
        <w:t>Conferenza Stampa 26 Febbraio 2021</w:t>
      </w:r>
      <w:r w:rsidR="00703D4F">
        <w:rPr>
          <w:rFonts w:eastAsia="Times New Roman" w:cstheme="minorHAnsi"/>
          <w:sz w:val="28"/>
          <w:szCs w:val="28"/>
        </w:rPr>
        <w:br/>
      </w:r>
    </w:p>
    <w:p w14:paraId="70334572" w14:textId="77777777" w:rsidR="00FA6C64" w:rsidRPr="00AE01BD" w:rsidRDefault="00AB0D69">
      <w:pPr>
        <w:pStyle w:val="Corpotesto"/>
        <w:jc w:val="center"/>
        <w:rPr>
          <w:rFonts w:eastAsia="Times New Roman" w:cstheme="minorHAnsi"/>
        </w:rPr>
      </w:pPr>
      <w:r w:rsidRPr="00AE01BD">
        <w:rPr>
          <w:rFonts w:eastAsia="Calibri;Arial;Helvetica;sans-se" w:cstheme="minorHAnsi"/>
          <w:color w:val="000000"/>
          <w:sz w:val="24"/>
          <w:szCs w:val="24"/>
          <w:highlight w:val="white"/>
        </w:rPr>
        <w:t>MuSST#2 -Musei e Sviluppo dei Sistemi Territoriali - Polesine</w:t>
      </w:r>
    </w:p>
    <w:p w14:paraId="79FC15AE" w14:textId="77777777" w:rsidR="00FA6C64" w:rsidRPr="00AE01BD" w:rsidRDefault="00AB0D69">
      <w:pPr>
        <w:pStyle w:val="Corpotesto"/>
        <w:jc w:val="center"/>
        <w:rPr>
          <w:rFonts w:eastAsia="Times New Roman" w:cstheme="minorHAnsi"/>
        </w:rPr>
      </w:pPr>
      <w:r w:rsidRPr="00AE01BD">
        <w:rPr>
          <w:rFonts w:cstheme="minorHAnsi"/>
          <w:color w:val="000000"/>
          <w:sz w:val="24"/>
          <w:highlight w:val="white"/>
        </w:rPr>
        <w:t>PRODOTTI CULTURALI E TURISTICI REALIZZATI NELLA PRIMA ANNUALITA'</w:t>
      </w:r>
    </w:p>
    <w:p w14:paraId="56D8AA5F" w14:textId="77777777" w:rsidR="00FA6C64" w:rsidRDefault="00FA6C64">
      <w:pPr>
        <w:rPr>
          <w:sz w:val="26"/>
          <w:szCs w:val="26"/>
        </w:rPr>
      </w:pPr>
    </w:p>
    <w:p w14:paraId="350E0064" w14:textId="45F363E8" w:rsidR="00FA6C64" w:rsidRPr="00AE01BD" w:rsidRDefault="00AB0D69">
      <w:pPr>
        <w:rPr>
          <w:rFonts w:cstheme="minorHAnsi"/>
          <w:sz w:val="26"/>
          <w:szCs w:val="26"/>
        </w:rPr>
      </w:pPr>
      <w:r w:rsidRPr="00E5193B">
        <w:rPr>
          <w:rFonts w:eastAsia="Times New Roman" w:cstheme="minorHAnsi"/>
          <w:b/>
          <w:bCs/>
          <w:sz w:val="26"/>
          <w:szCs w:val="26"/>
        </w:rPr>
        <w:t>POLLICINUM - MUSEO POLESINE</w:t>
      </w:r>
      <w:r w:rsidRPr="00E5193B">
        <w:rPr>
          <w:rFonts w:eastAsia="Times New Roman" w:cstheme="minorHAnsi"/>
          <w:b/>
          <w:bCs/>
          <w:sz w:val="26"/>
          <w:szCs w:val="26"/>
        </w:rPr>
        <w:br/>
      </w:r>
      <w:r w:rsidRPr="00AE01BD">
        <w:rPr>
          <w:rFonts w:eastAsia="Times New Roman" w:cstheme="minorHAnsi"/>
          <w:i/>
          <w:iCs/>
          <w:color w:val="4472C4"/>
          <w:sz w:val="26"/>
          <w:szCs w:val="26"/>
        </w:rPr>
        <w:t>Una nuova narrazione per i musei della provincia di Rovigo</w:t>
      </w:r>
      <w:r w:rsidR="00AE01BD">
        <w:rPr>
          <w:rFonts w:cstheme="minorHAnsi"/>
          <w:sz w:val="26"/>
          <w:szCs w:val="26"/>
        </w:rPr>
        <w:br/>
      </w:r>
    </w:p>
    <w:p w14:paraId="13A184EB" w14:textId="254C962C" w:rsidR="00FA6C64" w:rsidRPr="00AE01BD" w:rsidRDefault="00AB0D69">
      <w:pPr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Il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piano strategico di valorizzazione del patrimonio culturale del Polesine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 xml:space="preserve">, obiettivo del progetto ministeriale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MuSST#2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, avviato a gennaio 2020 e frutto dell’Intesa tra la Direzione Regionale Musei del Veneto (</w:t>
      </w:r>
      <w:proofErr w:type="spellStart"/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MiBACT</w:t>
      </w:r>
      <w:proofErr w:type="spellEnd"/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), la Regione del Veneto, la Provincia di Rovigo e la Fondazione Cassa di Risparmio di Padova e Rovigo, è giunto al suo primo giro di boa.</w:t>
      </w:r>
    </w:p>
    <w:p w14:paraId="3C95FC81" w14:textId="0629D620" w:rsidR="00FA6C64" w:rsidRPr="00AE01BD" w:rsidRDefault="00AB0D69">
      <w:pPr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La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condivisione delle linee operative e delle azioni intraprese nella prima annualità del progetto </w:t>
      </w:r>
      <w:proofErr w:type="spellStart"/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MuSST</w:t>
      </w:r>
      <w:proofErr w:type="spellEnd"/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“Musei fra Adige e Po” 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e l’avvio di un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 dialogo fra istituti museali afferenti al Sistema Museale Provinciale Polesine e le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 xml:space="preserve"> diverse espressioni culturali, naturalistiche, economiche, ha permesso di focalizzare e raggiungere i primi obiettivi auspicati.</w:t>
      </w:r>
    </w:p>
    <w:p w14:paraId="0D6A1DD8" w14:textId="0E084FB0" w:rsidR="00FA6C64" w:rsidRPr="00AE01BD" w:rsidRDefault="00AB0D69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highlight w:val="white"/>
          <w:lang w:eastAsia="it-IT"/>
        </w:rPr>
      </w:pP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Tutte le azioni di questa prima annata condividono, infatti, la 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volontà di creare basi solide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 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 xml:space="preserve">su cui costruire nei prossimi anni ampie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shd w:val="clear" w:color="auto" w:fill="FFFFFF"/>
          <w:lang w:eastAsia="it-IT"/>
        </w:rPr>
        <w:t>progettualità di rete tra musei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, mettendo in atto una sperimentazione da applicare poi a livello regionale e nazionale secondo gli obiettivi del Sistema Museale Nazionale e facendo affidamento su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personale formato, su database visuali aggiornati e su contenuti validati.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 </w:t>
      </w:r>
    </w:p>
    <w:p w14:paraId="2BB39FE7" w14:textId="6FE5C00B" w:rsidR="00FA6C64" w:rsidRPr="00AE01BD" w:rsidRDefault="00AB0D69">
      <w:pPr>
        <w:jc w:val="both"/>
        <w:rPr>
          <w:rFonts w:asciiTheme="majorHAnsi" w:hAnsiTheme="majorHAnsi" w:cstheme="majorHAnsi"/>
          <w:color w:val="000000" w:themeColor="text1"/>
        </w:rPr>
      </w:pP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L’approccio metodologico di tipo “partecipativo”</w:t>
      </w:r>
      <w:r w:rsidRPr="00AE01BD">
        <w:rPr>
          <w:rFonts w:asciiTheme="majorHAnsi" w:hAnsiTheme="majorHAnsi" w:cstheme="majorHAnsi"/>
          <w:color w:val="000000" w:themeColor="text1"/>
        </w:rPr>
        <w:t xml:space="preserve"> promosso ha caratterizzato un’ampia attività di ricerca, documentale e visuale che ha messo in evidenza potenzialità e prospettive diverse sul territorio, coinvolgendo più soggetti: dal CPPSAE (Centro Polesano di Studi Storici Archeologici ed Etnografici) ad ICOM (International </w:t>
      </w:r>
      <w:proofErr w:type="spellStart"/>
      <w:r w:rsidRPr="00AE01BD">
        <w:rPr>
          <w:rFonts w:asciiTheme="majorHAnsi" w:hAnsiTheme="majorHAnsi" w:cstheme="majorHAnsi"/>
          <w:color w:val="000000" w:themeColor="text1"/>
        </w:rPr>
        <w:t>Council</w:t>
      </w:r>
      <w:proofErr w:type="spellEnd"/>
      <w:r w:rsidRPr="00AE01BD">
        <w:rPr>
          <w:rFonts w:asciiTheme="majorHAnsi" w:hAnsiTheme="majorHAnsi" w:cstheme="majorHAnsi"/>
          <w:color w:val="000000" w:themeColor="text1"/>
        </w:rPr>
        <w:t xml:space="preserve"> of </w:t>
      </w:r>
      <w:proofErr w:type="spellStart"/>
      <w:r w:rsidRPr="00AE01BD">
        <w:rPr>
          <w:rFonts w:asciiTheme="majorHAnsi" w:hAnsiTheme="majorHAnsi" w:cstheme="majorHAnsi"/>
          <w:color w:val="000000" w:themeColor="text1"/>
        </w:rPr>
        <w:t>Museums</w:t>
      </w:r>
      <w:proofErr w:type="spellEnd"/>
      <w:r w:rsidRPr="00AE01BD">
        <w:rPr>
          <w:rFonts w:asciiTheme="majorHAnsi" w:hAnsiTheme="majorHAnsi" w:cstheme="majorHAnsi"/>
          <w:color w:val="000000" w:themeColor="text1"/>
        </w:rPr>
        <w:t xml:space="preserve">) sezione Triveneto, da Rovigo Convention &amp; Visitors Bureau (Promozione culturale e turistica del territorio) ad un team di giovani creativi e artisti, alle imprese culturali del territorio. </w:t>
      </w:r>
    </w:p>
    <w:p w14:paraId="250A1B70" w14:textId="77777777" w:rsidR="00FA6C64" w:rsidRPr="00AE01BD" w:rsidRDefault="00AB0D69">
      <w:pPr>
        <w:jc w:val="both"/>
        <w:rPr>
          <w:rFonts w:asciiTheme="majorHAnsi" w:eastAsia="Times New Roman" w:hAnsiTheme="majorHAnsi" w:cstheme="majorHAnsi"/>
          <w:color w:val="000000" w:themeColor="text1"/>
          <w:lang w:eastAsia="it-IT"/>
        </w:rPr>
      </w:pP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Nel corso di questo difficile anno, nonostante le restrizioni al mondo della cultura imposte dal contenimento della pandemia,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il progetto “Musei tra Adige e Po”</w:t>
      </w:r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 xml:space="preserve">, unico rappresentante il Nord Italia tra quelli che la Direzione Generale Musei del Ministero per i beni e le attività culturali e per il turismo ha selezionato nell’ambito della seconda edizione di </w:t>
      </w:r>
      <w:proofErr w:type="spellStart"/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>MuSST</w:t>
      </w:r>
      <w:proofErr w:type="spellEnd"/>
      <w:r w:rsidRPr="00AE01BD">
        <w:rPr>
          <w:rFonts w:asciiTheme="majorHAnsi" w:eastAsia="Times New Roman" w:hAnsiTheme="majorHAnsi" w:cstheme="majorHAnsi"/>
          <w:color w:val="000000" w:themeColor="text1"/>
          <w:shd w:val="clear" w:color="auto" w:fill="FFFFFF"/>
          <w:lang w:eastAsia="it-IT"/>
        </w:rPr>
        <w:t xml:space="preserve"> - Musei e Sviluppo Sistemi Territoriali, ha raggiunto il principale obiettivo dell’intesa: 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far cogliere alla platea più ampia possibile di portatori di interesse quale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straordinaria opportunità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sia quella di avere una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>rete estesa di soggetti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che ragionano sullo sviluppo del territorio partendo da un 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patrimonio 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>culturale, naturalistico e ambientale</w:t>
      </w:r>
      <w:r w:rsidRPr="00AE01BD">
        <w:rPr>
          <w:rFonts w:asciiTheme="majorHAnsi" w:eastAsia="Times New Roman" w:hAnsiTheme="majorHAnsi" w:cstheme="majorHAnsi"/>
          <w:b/>
          <w:bCs/>
          <w:color w:val="000000" w:themeColor="text1"/>
          <w:lang w:eastAsia="it-IT"/>
        </w:rPr>
        <w:t xml:space="preserve"> che racconta l’unicità</w:t>
      </w:r>
      <w:r w:rsidRPr="00AE01BD">
        <w:rPr>
          <w:rFonts w:asciiTheme="majorHAnsi" w:eastAsia="Times New Roman" w:hAnsiTheme="majorHAnsi" w:cstheme="majorHAnsi"/>
          <w:color w:val="000000" w:themeColor="text1"/>
          <w:lang w:eastAsia="it-IT"/>
        </w:rPr>
        <w:t xml:space="preserve"> del Polesine. </w:t>
      </w:r>
    </w:p>
    <w:p w14:paraId="0FCB6C36" w14:textId="77777777" w:rsidR="00FA6C64" w:rsidRPr="00AE01BD" w:rsidRDefault="00FA6C64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EF40D5B" w14:textId="77777777" w:rsidR="00AE01BD" w:rsidRDefault="00AB0D69" w:rsidP="00AE01B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E01BD">
        <w:rPr>
          <w:rFonts w:asciiTheme="majorHAnsi" w:hAnsiTheme="majorHAnsi" w:cstheme="majorHAnsi"/>
          <w:color w:val="000000" w:themeColor="text1"/>
        </w:rPr>
        <w:t xml:space="preserve">Raccontare l’unicità di questa terra con un </w:t>
      </w:r>
      <w:r w:rsidRPr="00AE01BD">
        <w:rPr>
          <w:rFonts w:asciiTheme="majorHAnsi" w:hAnsiTheme="majorHAnsi" w:cstheme="majorHAnsi"/>
          <w:b/>
          <w:bCs/>
          <w:color w:val="000000" w:themeColor="text1"/>
        </w:rPr>
        <w:t>linguaggio nuovo</w:t>
      </w:r>
      <w:r w:rsidRPr="00AE01BD">
        <w:rPr>
          <w:rFonts w:asciiTheme="majorHAnsi" w:hAnsiTheme="majorHAnsi" w:cstheme="majorHAnsi"/>
          <w:color w:val="000000" w:themeColor="text1"/>
        </w:rPr>
        <w:t xml:space="preserve"> che, utilizzando anche le moderne tecnologie, si allontani dai canoni tradizionali didascalici per suscitare curiosità, interesse per la ricchezza storica e artistica diffusa e che faccia “palpitare” d’emozione. </w:t>
      </w:r>
    </w:p>
    <w:p w14:paraId="03EB7DB0" w14:textId="6C450595" w:rsidR="00AE01BD" w:rsidRPr="00AE01BD" w:rsidRDefault="00AB0D69" w:rsidP="00AE01B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AE01BD">
        <w:rPr>
          <w:rFonts w:asciiTheme="majorHAnsi" w:hAnsiTheme="majorHAnsi" w:cstheme="majorHAnsi"/>
          <w:color w:val="000000" w:themeColor="text1"/>
        </w:rPr>
        <w:br/>
      </w:r>
      <w:r w:rsidRPr="00AE01BD">
        <w:rPr>
          <w:rFonts w:asciiTheme="majorHAnsi" w:eastAsia="Times New Roman" w:hAnsiTheme="majorHAnsi" w:cstheme="majorHAnsi"/>
        </w:rPr>
        <w:t xml:space="preserve">Da qui un nome nuovo per iniziare il racconto </w:t>
      </w:r>
      <w:r w:rsidRPr="00AE01BD">
        <w:rPr>
          <w:rFonts w:asciiTheme="majorHAnsi" w:eastAsia="Times New Roman" w:hAnsiTheme="majorHAnsi" w:cstheme="majorHAnsi"/>
          <w:b/>
          <w:bCs/>
        </w:rPr>
        <w:t>“</w:t>
      </w:r>
      <w:proofErr w:type="spellStart"/>
      <w:r w:rsidRPr="00AE01BD">
        <w:rPr>
          <w:rFonts w:asciiTheme="majorHAnsi" w:eastAsia="Times New Roman" w:hAnsiTheme="majorHAnsi" w:cstheme="majorHAnsi"/>
          <w:b/>
          <w:bCs/>
        </w:rPr>
        <w:t>Pollìcinum</w:t>
      </w:r>
      <w:proofErr w:type="spellEnd"/>
      <w:r w:rsidRPr="00AE01BD">
        <w:rPr>
          <w:rFonts w:asciiTheme="majorHAnsi" w:eastAsia="Times New Roman" w:hAnsiTheme="majorHAnsi" w:cstheme="majorHAnsi"/>
          <w:b/>
          <w:bCs/>
        </w:rPr>
        <w:t>. Museo Polesine”,</w:t>
      </w:r>
      <w:r w:rsidRPr="00AE01BD">
        <w:rPr>
          <w:rFonts w:asciiTheme="majorHAnsi" w:eastAsia="Times New Roman" w:hAnsiTheme="majorHAnsi" w:cstheme="majorHAnsi"/>
        </w:rPr>
        <w:t xml:space="preserve"> 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>dalla più antica attestazione del nome tratta da un documento medievale,</w:t>
      </w:r>
      <w:r w:rsidRPr="00AE01BD">
        <w:rPr>
          <w:rFonts w:asciiTheme="majorHAnsi" w:eastAsia="Times New Roman" w:hAnsiTheme="majorHAnsi" w:cstheme="majorHAnsi"/>
          <w:color w:val="C9211E"/>
        </w:rPr>
        <w:t xml:space="preserve"> </w:t>
      </w:r>
      <w:r w:rsidRPr="00AE01BD">
        <w:rPr>
          <w:rFonts w:asciiTheme="majorHAnsi" w:eastAsia="Times New Roman" w:hAnsiTheme="majorHAnsi" w:cstheme="majorHAnsi"/>
        </w:rPr>
        <w:t xml:space="preserve">e nuovi strumenti: </w:t>
      </w:r>
    </w:p>
    <w:p w14:paraId="5ECE7B28" w14:textId="77777777" w:rsidR="00AE01BD" w:rsidRPr="00AE01BD" w:rsidRDefault="00AB0D69" w:rsidP="00AE01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AE01BD">
        <w:rPr>
          <w:rFonts w:asciiTheme="majorHAnsi" w:eastAsia="Times New Roman" w:hAnsiTheme="majorHAnsi" w:cstheme="majorHAnsi"/>
        </w:rPr>
        <w:t xml:space="preserve">una </w:t>
      </w:r>
      <w:r w:rsidRPr="00AE01BD">
        <w:rPr>
          <w:rFonts w:eastAsia="Times New Roman" w:cstheme="minorHAnsi"/>
        </w:rPr>
        <w:t>mappa</w:t>
      </w:r>
      <w:r w:rsidRPr="00AE01BD">
        <w:rPr>
          <w:rFonts w:asciiTheme="majorHAnsi" w:eastAsia="Times New Roman" w:hAnsiTheme="majorHAnsi" w:cstheme="majorHAnsi"/>
        </w:rPr>
        <w:t xml:space="preserve"> che faciliti il viaggio, catturando lo sguardo con foto suggestive</w:t>
      </w:r>
    </w:p>
    <w:p w14:paraId="799C0C4E" w14:textId="77777777" w:rsidR="00AE01BD" w:rsidRPr="00AE01BD" w:rsidRDefault="00AB0D69" w:rsidP="00AE01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un </w:t>
      </w:r>
      <w:r w:rsidRPr="00AE01BD">
        <w:rPr>
          <w:rFonts w:eastAsia="Times New Roman" w:cstheme="minorHAnsi"/>
          <w:color w:val="000000" w:themeColor="text1"/>
        </w:rPr>
        <w:t>videoclip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 girato nei musei della provincia di Rovigo e nel paesaggio che li circonda</w:t>
      </w:r>
    </w:p>
    <w:p w14:paraId="531E2264" w14:textId="77777777" w:rsidR="00AE01BD" w:rsidRPr="00AE01BD" w:rsidRDefault="00AB0D69" w:rsidP="00AE01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AE01BD">
        <w:rPr>
          <w:rFonts w:eastAsia="Times New Roman" w:cstheme="minorHAnsi"/>
          <w:color w:val="000000" w:themeColor="text1"/>
        </w:rPr>
        <w:t>tre itinerari turistici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 culturali nel territorio, rivolti a diverse tipologie di utenti</w:t>
      </w:r>
    </w:p>
    <w:p w14:paraId="69C70D66" w14:textId="77777777" w:rsidR="00AE01BD" w:rsidRPr="00AE01BD" w:rsidRDefault="00AB0D69" w:rsidP="00AE01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la realizzazione del </w:t>
      </w:r>
      <w:r w:rsidRPr="00AE01BD">
        <w:rPr>
          <w:rFonts w:eastAsia="Times New Roman" w:cstheme="minorHAnsi"/>
          <w:color w:val="000000" w:themeColor="text1"/>
        </w:rPr>
        <w:t>sito web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 per i maggiori musei del territorio</w:t>
      </w:r>
    </w:p>
    <w:p w14:paraId="3092FCA2" w14:textId="61ADF619" w:rsidR="00FA6C64" w:rsidRPr="00AE01BD" w:rsidRDefault="00AB0D69" w:rsidP="00AE01B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</w:rPr>
      </w:pP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la copertura totale dei </w:t>
      </w:r>
      <w:r w:rsidRPr="009E633D">
        <w:rPr>
          <w:rFonts w:eastAsia="Times New Roman" w:cstheme="minorHAnsi"/>
          <w:color w:val="000000" w:themeColor="text1"/>
        </w:rPr>
        <w:t>26 musei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 xml:space="preserve"> del Sistema Museale Provinciale Polesine </w:t>
      </w:r>
      <w:r w:rsidRPr="009E633D">
        <w:rPr>
          <w:rFonts w:eastAsia="Times New Roman" w:cstheme="minorHAnsi"/>
          <w:color w:val="000000" w:themeColor="text1"/>
        </w:rPr>
        <w:t>nell’enciclopedia libera Wikipedia</w:t>
      </w:r>
      <w:r w:rsidRPr="00AE01BD">
        <w:rPr>
          <w:rFonts w:asciiTheme="majorHAnsi" w:eastAsia="Times New Roman" w:hAnsiTheme="majorHAnsi" w:cstheme="majorHAnsi"/>
          <w:color w:val="000000" w:themeColor="text1"/>
        </w:rPr>
        <w:t>.</w:t>
      </w:r>
    </w:p>
    <w:p w14:paraId="11F2ACD8" w14:textId="77777777" w:rsidR="00FA6C64" w:rsidRPr="00AE01BD" w:rsidRDefault="00FA6C64" w:rsidP="00AE01B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5DD93B7" w14:textId="77777777" w:rsidR="00FA6C64" w:rsidRPr="00AE01BD" w:rsidRDefault="00AB0D69" w:rsidP="00AE01BD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AE01BD">
        <w:rPr>
          <w:rFonts w:asciiTheme="majorHAnsi" w:eastAsia="Times New Roman" w:hAnsiTheme="majorHAnsi" w:cstheme="majorHAnsi"/>
        </w:rPr>
        <w:t xml:space="preserve">Oggi l'anticipazione alla stampa delle azioni e degli strumenti di narrazione appena ultimati che verranno presentati ufficialmente alla BIT la Borsa internazionale del turismo di Milano il prossimo maggio. </w:t>
      </w:r>
    </w:p>
    <w:p w14:paraId="4078A4A1" w14:textId="602D4C10" w:rsidR="00FA6C64" w:rsidRDefault="00FA6C64" w:rsidP="00AE01BD">
      <w:pPr>
        <w:spacing w:after="0" w:line="240" w:lineRule="auto"/>
        <w:jc w:val="both"/>
        <w:rPr>
          <w:rFonts w:ascii="Lato Light" w:eastAsia="Times New Roman" w:hAnsi="Lato Light" w:cs="Calibri"/>
        </w:rPr>
      </w:pPr>
    </w:p>
    <w:p w14:paraId="44CBFB7F" w14:textId="0526A006" w:rsidR="009E633D" w:rsidRDefault="009E633D" w:rsidP="00AE01BD">
      <w:pPr>
        <w:spacing w:after="0" w:line="240" w:lineRule="auto"/>
        <w:jc w:val="both"/>
        <w:rPr>
          <w:rFonts w:ascii="Lato Light" w:eastAsia="Times New Roman" w:hAnsi="Lato Light" w:cs="Calibri"/>
        </w:rPr>
      </w:pPr>
    </w:p>
    <w:p w14:paraId="0F879053" w14:textId="3DF5C1D2" w:rsidR="007D5014" w:rsidRPr="007D5014" w:rsidRDefault="007D5014" w:rsidP="003E07DE">
      <w:pPr>
        <w:suppressAutoHyphens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D5014">
        <w:rPr>
          <w:rFonts w:asciiTheme="majorHAnsi" w:eastAsia="Times New Roman" w:hAnsiTheme="majorHAnsi" w:cstheme="majorHAnsi"/>
          <w:color w:val="000000"/>
          <w:sz w:val="24"/>
          <w:szCs w:val="24"/>
          <w:lang w:eastAsia="it-IT"/>
        </w:rPr>
        <w:t>Sistema Museale Provinciale Polesine  </w:t>
      </w:r>
      <w:hyperlink r:id="rId7" w:history="1">
        <w:r w:rsidRPr="007D5014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it-IT"/>
          </w:rPr>
          <w:t>http://www.smppolesine.it</w:t>
        </w:r>
      </w:hyperlink>
    </w:p>
    <w:p w14:paraId="35D5AD5E" w14:textId="696258FA" w:rsidR="007D5014" w:rsidRDefault="007D5014" w:rsidP="00AE01BD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7CFC6009" w14:textId="78FD24B7" w:rsidR="00E5193B" w:rsidRDefault="00E5193B" w:rsidP="00AE01BD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4F795857" w14:textId="77777777" w:rsidR="00E5193B" w:rsidRDefault="00E5193B" w:rsidP="00E5193B">
      <w:pPr>
        <w:pStyle w:val="Corpotesto"/>
        <w:rPr>
          <w:rFonts w:asciiTheme="majorHAnsi" w:hAnsiTheme="majorHAnsi" w:cstheme="majorHAnsi"/>
          <w:b/>
          <w:bCs/>
          <w:color w:val="6495ED"/>
          <w:sz w:val="24"/>
          <w:szCs w:val="24"/>
          <w:highlight w:val="white"/>
        </w:rPr>
      </w:pPr>
    </w:p>
    <w:p w14:paraId="7CD2DF5F" w14:textId="10A1DBCC" w:rsidR="003E07DE" w:rsidRPr="003E07DE" w:rsidRDefault="00E5193B" w:rsidP="00E5193B">
      <w:pPr>
        <w:pStyle w:val="Corpotesto"/>
        <w:rPr>
          <w:rFonts w:asciiTheme="majorHAnsi" w:hAnsiTheme="majorHAnsi" w:cstheme="majorHAnsi"/>
          <w:b/>
          <w:bCs/>
          <w:color w:val="6495ED"/>
          <w:sz w:val="24"/>
          <w:szCs w:val="24"/>
        </w:rPr>
      </w:pPr>
      <w:r w:rsidRPr="00E5193B">
        <w:rPr>
          <w:rFonts w:asciiTheme="majorHAnsi" w:hAnsiTheme="majorHAnsi" w:cstheme="majorHAnsi"/>
          <w:b/>
          <w:bCs/>
          <w:color w:val="6495ED"/>
          <w:sz w:val="28"/>
          <w:szCs w:val="28"/>
          <w:highlight w:val="white"/>
        </w:rPr>
        <w:t>LE AZIONI E I RISULTATI DELLA PRIMA ANNUALITA'</w:t>
      </w:r>
      <w:r w:rsidR="003E07DE">
        <w:rPr>
          <w:rFonts w:asciiTheme="majorHAnsi" w:hAnsiTheme="majorHAnsi" w:cstheme="majorHAnsi"/>
          <w:b/>
          <w:bCs/>
          <w:color w:val="6495ED"/>
          <w:sz w:val="28"/>
          <w:szCs w:val="28"/>
        </w:rPr>
        <w:br/>
      </w:r>
    </w:p>
    <w:p w14:paraId="4ED13554" w14:textId="77777777" w:rsidR="00E5193B" w:rsidRPr="004E24F2" w:rsidRDefault="00E5193B" w:rsidP="00E5193B">
      <w:pPr>
        <w:pStyle w:val="Corpotesto"/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</w:rPr>
        <w:t xml:space="preserve">Il progetto MuSST#2  in questa prima annualità ha perseguito l’obiettivo di rafforzamento  del Sistema Museale Provinciale Polesine secondo due linee principali di azione:  innanzitutto, la </w:t>
      </w:r>
      <w:r w:rsidRPr="004E24F2">
        <w:rPr>
          <w:rFonts w:asciiTheme="majorHAnsi" w:hAnsiTheme="majorHAnsi" w:cstheme="majorHAnsi"/>
          <w:b/>
          <w:bCs/>
        </w:rPr>
        <w:t>formazione rivolta ai responsabili e agli operatori museali,</w:t>
      </w:r>
      <w:r w:rsidRPr="004E24F2">
        <w:rPr>
          <w:rFonts w:asciiTheme="majorHAnsi" w:hAnsiTheme="majorHAnsi" w:cstheme="majorHAnsi"/>
        </w:rPr>
        <w:t xml:space="preserve"> con un ammontare complessivo di quasi 100 ore erogate, diretta al miglioramento della performance degli standard di qualità richiesti dalla normativa nazionale nel campo dell’accoglienza dei visitatori, della gestione e della capacità di progettazione culturale, in rete e non; in secondo luogo, sono state realizzate </w:t>
      </w:r>
      <w:r w:rsidRPr="004E24F2">
        <w:rPr>
          <w:rFonts w:asciiTheme="majorHAnsi" w:hAnsiTheme="majorHAnsi" w:cstheme="majorHAnsi"/>
          <w:b/>
          <w:bCs/>
        </w:rPr>
        <w:t>azioni per il rilancio del Polesine come destinazione culturale</w:t>
      </w:r>
      <w:r w:rsidRPr="004E24F2">
        <w:rPr>
          <w:rFonts w:asciiTheme="majorHAnsi" w:hAnsiTheme="majorHAnsi" w:cstheme="majorHAnsi"/>
        </w:rPr>
        <w:t xml:space="preserve">, in sinergia con i musei stessi. </w:t>
      </w:r>
    </w:p>
    <w:p w14:paraId="4AF7BC4B" w14:textId="77777777" w:rsidR="00E5193B" w:rsidRPr="004E24F2" w:rsidRDefault="00E5193B" w:rsidP="00E5193B">
      <w:pPr>
        <w:pStyle w:val="Corpotesto"/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</w:rPr>
        <w:t xml:space="preserve">Parimenti, si sono intraprese azioni per colmare la parcellizzazione e la disomogeneità del materiale comunicativo veicolabile </w:t>
      </w:r>
      <w:r w:rsidRPr="004E24F2">
        <w:rPr>
          <w:rFonts w:asciiTheme="majorHAnsi" w:hAnsiTheme="majorHAnsi" w:cstheme="majorHAnsi"/>
          <w:i/>
          <w:iCs/>
        </w:rPr>
        <w:t>online</w:t>
      </w:r>
      <w:r w:rsidRPr="004E24F2">
        <w:rPr>
          <w:rFonts w:asciiTheme="majorHAnsi" w:hAnsiTheme="majorHAnsi" w:cstheme="majorHAnsi"/>
        </w:rPr>
        <w:t xml:space="preserve"> dei musei aderenti al SMPP Sistema Museale Provinciale del Polesine, </w:t>
      </w:r>
      <w:r w:rsidRPr="004E24F2">
        <w:rPr>
          <w:rFonts w:asciiTheme="majorHAnsi" w:hAnsiTheme="majorHAnsi" w:cstheme="majorHAnsi"/>
          <w:b/>
          <w:bCs/>
        </w:rPr>
        <w:t>migliorandone e qualificandone la presenza digitale</w:t>
      </w:r>
      <w:r w:rsidRPr="004E24F2">
        <w:rPr>
          <w:rFonts w:asciiTheme="majorHAnsi" w:hAnsiTheme="majorHAnsi" w:cstheme="majorHAnsi"/>
        </w:rPr>
        <w:t>, individuando meccanismi virtuosi e strategie condivise e coltivando la comunità digitale.</w:t>
      </w:r>
    </w:p>
    <w:p w14:paraId="1CFF6EDA" w14:textId="5CA60494" w:rsidR="00E5193B" w:rsidRPr="004E24F2" w:rsidRDefault="003E07DE" w:rsidP="00E5193B">
      <w:pPr>
        <w:pStyle w:val="Corpotes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br/>
      </w:r>
      <w:r>
        <w:rPr>
          <w:rFonts w:asciiTheme="majorHAnsi" w:hAnsiTheme="majorHAnsi" w:cstheme="majorHAnsi"/>
        </w:rPr>
        <w:br/>
      </w:r>
      <w:r w:rsidR="00E5193B" w:rsidRPr="004E24F2">
        <w:rPr>
          <w:rFonts w:asciiTheme="majorHAnsi" w:hAnsiTheme="majorHAnsi" w:cstheme="majorHAnsi"/>
        </w:rPr>
        <w:t xml:space="preserve">Particolarità delle azioni intraprese è quella di essere state tutte realizzate da </w:t>
      </w:r>
      <w:r w:rsidR="00E5193B" w:rsidRPr="004E24F2">
        <w:rPr>
          <w:rFonts w:asciiTheme="majorHAnsi" w:hAnsiTheme="majorHAnsi" w:cstheme="majorHAnsi"/>
          <w:b/>
          <w:bCs/>
        </w:rPr>
        <w:t>realtà professionali della provincia di Rovigo</w:t>
      </w:r>
      <w:r w:rsidR="00E5193B" w:rsidRPr="004E24F2">
        <w:rPr>
          <w:rFonts w:asciiTheme="majorHAnsi" w:hAnsiTheme="majorHAnsi" w:cstheme="majorHAnsi"/>
        </w:rPr>
        <w:t>, scoprendone l’enorme potenziale creativo nell’ambito della cultura. Fortemente colpiti dall’epidemia COVID come tutti in ambito nazionale, i professionisti della cultura del territorio, attraverso il progetto MuSST#2, hanno potuto e potranno indirizzare il proprio talento lungo nuovi percorsi.</w:t>
      </w:r>
    </w:p>
    <w:p w14:paraId="231987FC" w14:textId="5C72A885" w:rsidR="00E5193B" w:rsidRPr="004E24F2" w:rsidRDefault="00E5193B" w:rsidP="00E5193B">
      <w:pPr>
        <w:pStyle w:val="Corpotes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6495ED"/>
          <w:sz w:val="24"/>
          <w:szCs w:val="24"/>
        </w:rPr>
        <w:br/>
      </w:r>
      <w:r w:rsidRPr="004E24F2">
        <w:rPr>
          <w:rFonts w:asciiTheme="majorHAnsi" w:hAnsiTheme="majorHAnsi" w:cstheme="majorHAnsi"/>
          <w:b/>
          <w:bCs/>
          <w:color w:val="6495ED"/>
          <w:sz w:val="24"/>
          <w:szCs w:val="24"/>
        </w:rPr>
        <w:t>IL RILANCIO DEL POLESINE COME DESTINAZIONE CULTURALE: i prodotti.</w:t>
      </w:r>
    </w:p>
    <w:p w14:paraId="25828ADE" w14:textId="77777777" w:rsidR="00E5193B" w:rsidRPr="00E5193B" w:rsidRDefault="00E5193B" w:rsidP="00E5193B">
      <w:pPr>
        <w:pStyle w:val="Corpotesto"/>
        <w:spacing w:after="0"/>
        <w:jc w:val="both"/>
        <w:rPr>
          <w:rFonts w:asciiTheme="majorHAnsi" w:hAnsiTheme="majorHAnsi" w:cstheme="majorHAnsi"/>
          <w:b/>
          <w:bCs/>
        </w:rPr>
      </w:pPr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 xml:space="preserve">Gli obiettivi sono stati quelli di lavorare sull’immagine percepita del Polesine a livello locale, regionale e nazionale al fine di superare gli stereotipi associati al Polesine e veicolare l’immagine di un territorio a misura d’uomo, ricco di cultura e natura, adatto al turismo lento, proponendo una nuova narrazione del territorio che ha preso il nome di </w:t>
      </w:r>
      <w:r w:rsidRPr="00E5193B">
        <w:rPr>
          <w:rStyle w:val="Enfasiforte"/>
          <w:rFonts w:asciiTheme="majorHAnsi" w:hAnsiTheme="majorHAnsi" w:cstheme="majorHAnsi"/>
          <w:b w:val="0"/>
          <w:bCs w:val="0"/>
          <w:i/>
          <w:iCs/>
          <w:color w:val="000000"/>
          <w:highlight w:val="white"/>
        </w:rPr>
        <w:t>POLLICINUM. MUSEO POLESINE</w:t>
      </w:r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>, dalla più antica attestazione del nome nei documenti medievali. Tutte le azioni di progetto sono state coordinate dal Comitato di Pilotaggio del MuSST#2 e dai consulenti della Local Area Network.</w:t>
      </w:r>
    </w:p>
    <w:p w14:paraId="1C162298" w14:textId="77777777" w:rsidR="00E5193B" w:rsidRDefault="00E5193B" w:rsidP="00E5193B">
      <w:pPr>
        <w:pStyle w:val="Corpotesto"/>
        <w:spacing w:after="0"/>
        <w:ind w:left="707"/>
        <w:jc w:val="right"/>
        <w:rPr>
          <w:rFonts w:eastAsia="NSimSun" w:cs="Arial"/>
          <w:kern w:val="2"/>
          <w:lang w:eastAsia="zh-CN" w:bidi="hi-IN"/>
        </w:rPr>
      </w:pPr>
    </w:p>
    <w:p w14:paraId="1839E0B0" w14:textId="77777777" w:rsidR="00E5193B" w:rsidRPr="004E24F2" w:rsidRDefault="00E5193B" w:rsidP="00E5193B">
      <w:pPr>
        <w:pStyle w:val="Corpotesto"/>
        <w:numPr>
          <w:ilvl w:val="0"/>
          <w:numId w:val="4"/>
        </w:numPr>
        <w:spacing w:after="83"/>
        <w:ind w:left="567"/>
        <w:jc w:val="both"/>
        <w:rPr>
          <w:rFonts w:asciiTheme="majorHAnsi" w:hAnsiTheme="majorHAnsi" w:cstheme="majorHAnsi"/>
          <w:color w:val="000000"/>
          <w:highlight w:val="white"/>
        </w:rPr>
      </w:pPr>
      <w:r w:rsidRPr="004E24F2">
        <w:rPr>
          <w:rFonts w:asciiTheme="majorHAnsi" w:hAnsiTheme="majorHAnsi" w:cstheme="majorHAnsi"/>
          <w:b/>
          <w:bCs/>
          <w:color w:val="2F4F4F"/>
          <w:highlight w:val="white"/>
        </w:rPr>
        <w:t xml:space="preserve">Clip Video </w:t>
      </w:r>
      <w:r w:rsidRPr="004E24F2">
        <w:rPr>
          <w:rFonts w:asciiTheme="majorHAnsi" w:hAnsiTheme="majorHAnsi" w:cstheme="majorHAnsi"/>
          <w:b/>
          <w:bCs/>
          <w:i/>
          <w:iCs/>
          <w:color w:val="2F4F4F"/>
          <w:highlight w:val="white"/>
        </w:rPr>
        <w:t>POLLICINUM. MUSEO POLESINE 90</w:t>
      </w:r>
      <w:proofErr w:type="gramStart"/>
      <w:r w:rsidRPr="004E24F2">
        <w:rPr>
          <w:rFonts w:asciiTheme="majorHAnsi" w:hAnsiTheme="majorHAnsi" w:cstheme="majorHAnsi"/>
          <w:b/>
          <w:bCs/>
          <w:i/>
          <w:iCs/>
          <w:color w:val="2F4F4F"/>
          <w:highlight w:val="white"/>
        </w:rPr>
        <w:t>"</w:t>
      </w:r>
      <w:r w:rsidRPr="004E24F2">
        <w:rPr>
          <w:rFonts w:asciiTheme="majorHAnsi" w:hAnsiTheme="majorHAnsi" w:cstheme="majorHAnsi"/>
          <w:color w:val="000000"/>
          <w:highlight w:val="white"/>
        </w:rPr>
        <w:t xml:space="preserve"> :</w:t>
      </w:r>
      <w:proofErr w:type="gramEnd"/>
      <w:r w:rsidRPr="004E24F2">
        <w:rPr>
          <w:rFonts w:asciiTheme="majorHAnsi" w:hAnsiTheme="majorHAnsi" w:cstheme="majorHAnsi"/>
          <w:color w:val="000000"/>
          <w:highlight w:val="white"/>
        </w:rPr>
        <w:t> </w:t>
      </w:r>
      <w:r w:rsidRPr="004E24F2">
        <w:rPr>
          <w:rFonts w:asciiTheme="majorHAnsi" w:hAnsiTheme="majorHAnsi" w:cstheme="majorHAnsi"/>
          <w:color w:val="000000"/>
        </w:rPr>
        <w:t xml:space="preserve"> </w:t>
      </w:r>
      <w:hyperlink r:id="rId8" w:history="1">
        <w:r w:rsidRPr="004E24F2">
          <w:rPr>
            <w:rStyle w:val="Collegamentoipertestuale"/>
            <w:rFonts w:asciiTheme="majorHAnsi" w:hAnsiTheme="majorHAnsi" w:cstheme="majorHAnsi"/>
            <w:highlight w:val="white"/>
          </w:rPr>
          <w:t>https://youtu.be/AXC8ONOhfcM</w:t>
        </w:r>
      </w:hyperlink>
      <w:r w:rsidRPr="004E24F2">
        <w:rPr>
          <w:rFonts w:asciiTheme="majorHAnsi" w:hAnsiTheme="majorHAnsi" w:cstheme="majorHAnsi"/>
          <w:color w:val="000000"/>
          <w:highlight w:val="white"/>
        </w:rPr>
        <w:t xml:space="preserve">​  </w:t>
      </w:r>
    </w:p>
    <w:p w14:paraId="7F6D6DA4" w14:textId="77777777" w:rsidR="00E5193B" w:rsidRDefault="00E5193B" w:rsidP="00E5193B">
      <w:pPr>
        <w:pStyle w:val="Corpotesto"/>
        <w:spacing w:after="83"/>
        <w:ind w:left="567"/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  <w:color w:val="000000"/>
          <w:highlight w:val="white"/>
        </w:rPr>
        <w:t>Un breve video di 90” per raccontare come i musei e il paesaggio conservino la memoria di uomini e miti della terra tra Adige e Po.</w:t>
      </w:r>
    </w:p>
    <w:p w14:paraId="33E19398" w14:textId="1BCEBA83" w:rsidR="00E5193B" w:rsidRPr="003E07DE" w:rsidRDefault="00E5193B" w:rsidP="003E07DE">
      <w:pPr>
        <w:pStyle w:val="Corpotesto"/>
        <w:spacing w:after="83"/>
        <w:ind w:left="567"/>
        <w:jc w:val="right"/>
        <w:rPr>
          <w:rFonts w:asciiTheme="majorHAnsi" w:hAnsiTheme="majorHAnsi" w:cstheme="majorHAnsi"/>
        </w:rPr>
      </w:pP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Ideazione e realizzazione: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Camilla Ferrari (musiche originali) e Alberto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Gambato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(riprese)</w:t>
      </w:r>
      <w:r>
        <w:rPr>
          <w:rFonts w:asciiTheme="majorHAnsi" w:eastAsia="NSimSun" w:hAnsiTheme="majorHAnsi" w:cstheme="majorHAnsi"/>
          <w:color w:val="000000" w:themeColor="text1"/>
          <w:kern w:val="2"/>
          <w:lang w:eastAsia="zh-CN" w:bidi="hi-IN"/>
        </w:rPr>
        <w:br/>
      </w:r>
    </w:p>
    <w:p w14:paraId="6FE80CED" w14:textId="77777777" w:rsidR="00E5193B" w:rsidRPr="004E24F2" w:rsidRDefault="00E5193B" w:rsidP="00E5193B">
      <w:pPr>
        <w:pStyle w:val="Corpotesto"/>
        <w:numPr>
          <w:ilvl w:val="0"/>
          <w:numId w:val="4"/>
        </w:numPr>
        <w:spacing w:after="120"/>
        <w:ind w:left="567"/>
        <w:jc w:val="both"/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</w:pPr>
      <w:r w:rsidRPr="004E24F2">
        <w:rPr>
          <w:rFonts w:asciiTheme="majorHAnsi" w:hAnsiTheme="majorHAnsi" w:cstheme="majorHAnsi"/>
          <w:b/>
          <w:bCs/>
          <w:color w:val="2F4F4F"/>
          <w:highlight w:val="white"/>
        </w:rPr>
        <w:t>La Mappa /Flyer dei musei</w:t>
      </w:r>
      <w:r w:rsidRPr="004E24F2">
        <w:rPr>
          <w:rFonts w:asciiTheme="majorHAnsi" w:hAnsiTheme="majorHAnsi" w:cstheme="majorHAnsi"/>
          <w:color w:val="2F4F4F"/>
          <w:highlight w:val="white"/>
        </w:rPr>
        <w:t>.</w:t>
      </w:r>
      <w:r w:rsidRPr="004E24F2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Ideazione del </w:t>
      </w:r>
      <w:proofErr w:type="spellStart"/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>concept</w:t>
      </w:r>
      <w:proofErr w:type="spellEnd"/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 grafico “</w:t>
      </w:r>
      <w:proofErr w:type="spellStart"/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>Pollìcinum</w:t>
      </w:r>
      <w:proofErr w:type="spellEnd"/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>. Museo Polesine” frutto di un brainstorming partecipato; progettazione grafica della mappa, adattamento contenuti in base alla linea editoriale funzionale agli obiettivi e traduzione in lingua inglese. Stampa in 10.000 copie: distribuzione di parte di esse ai musei afferenti al Sistema Museale Provinciale Polesine, mentre un’altra parte è destinata alla promozione</w:t>
      </w:r>
    </w:p>
    <w:p w14:paraId="3444D0B7" w14:textId="77777777" w:rsidR="00E5193B" w:rsidRDefault="00E5193B" w:rsidP="00E5193B">
      <w:pPr>
        <w:pStyle w:val="Corpotesto"/>
        <w:spacing w:after="0"/>
        <w:ind w:left="709"/>
        <w:jc w:val="right"/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</w:pP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Coordinamento </w:t>
      </w:r>
      <w:r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di tutte le fasi, briefing iniziale, controllo contenuti: </w:t>
      </w: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Cristina Regazzo per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Rovigo CVB</w:t>
      </w:r>
    </w:p>
    <w:p w14:paraId="4F07D69E" w14:textId="11B6A3E5" w:rsidR="00E5193B" w:rsidRDefault="00E5193B" w:rsidP="00E5193B">
      <w:pPr>
        <w:pStyle w:val="Corpotesto"/>
        <w:spacing w:after="0"/>
        <w:ind w:left="709"/>
        <w:jc w:val="right"/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</w:pPr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Progettazione grafica: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Studio grafico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Tanddem</w:t>
      </w:r>
      <w:proofErr w:type="spellEnd"/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– Tipografia </w:t>
      </w:r>
      <w:proofErr w:type="spellStart"/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Artestampa</w:t>
      </w:r>
      <w:proofErr w:type="spellEnd"/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br/>
      </w:r>
    </w:p>
    <w:p w14:paraId="7AC158F1" w14:textId="77777777" w:rsidR="00E5193B" w:rsidRPr="004E24F2" w:rsidRDefault="00E5193B" w:rsidP="00E5193B">
      <w:pPr>
        <w:pStyle w:val="Corpotesto"/>
        <w:spacing w:after="0"/>
        <w:ind w:left="707"/>
        <w:jc w:val="right"/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</w:pPr>
    </w:p>
    <w:p w14:paraId="667E04D1" w14:textId="77777777" w:rsidR="00E5193B" w:rsidRPr="004E24F2" w:rsidRDefault="00E5193B" w:rsidP="00E5193B">
      <w:pPr>
        <w:pStyle w:val="Corpotesto"/>
        <w:numPr>
          <w:ilvl w:val="0"/>
          <w:numId w:val="4"/>
        </w:numPr>
        <w:ind w:left="567"/>
        <w:jc w:val="both"/>
        <w:rPr>
          <w:rFonts w:asciiTheme="majorHAnsi" w:hAnsiTheme="majorHAnsi" w:cstheme="majorHAnsi"/>
        </w:rPr>
      </w:pPr>
      <w:r w:rsidRPr="004E24F2">
        <w:rPr>
          <w:rStyle w:val="Enfasiforte"/>
          <w:rFonts w:asciiTheme="majorHAnsi" w:hAnsiTheme="majorHAnsi" w:cstheme="majorHAnsi"/>
          <w:color w:val="2F4F4F"/>
          <w:highlight w:val="white"/>
        </w:rPr>
        <w:t>Tre</w:t>
      </w:r>
      <w:r w:rsidRPr="004E24F2">
        <w:rPr>
          <w:rFonts w:asciiTheme="majorHAnsi" w:hAnsiTheme="majorHAnsi" w:cstheme="majorHAnsi"/>
          <w:b/>
          <w:bCs/>
          <w:color w:val="2F4F4F"/>
          <w:highlight w:val="white"/>
        </w:rPr>
        <w:t xml:space="preserve"> itinerari gratuiti sulla piattaforma Izi.travel:</w:t>
      </w:r>
      <w:r w:rsidRPr="004E24F2">
        <w:rPr>
          <w:rFonts w:asciiTheme="majorHAnsi" w:hAnsiTheme="majorHAnsi" w:cstheme="majorHAnsi"/>
          <w:color w:val="000000"/>
          <w:highlight w:val="white"/>
        </w:rPr>
        <w:t xml:space="preserve"> </w:t>
      </w:r>
      <w:hyperlink r:id="rId9">
        <w:r w:rsidRPr="004E24F2">
          <w:rPr>
            <w:rStyle w:val="CollegamentoInternet"/>
            <w:rFonts w:asciiTheme="majorHAnsi" w:hAnsiTheme="majorHAnsi" w:cstheme="majorHAnsi"/>
            <w:i/>
            <w:iCs/>
            <w:color w:val="000000"/>
            <w:highlight w:val="white"/>
          </w:rPr>
          <w:t>https://izi.travel/it/search/polesine</w:t>
        </w:r>
      </w:hyperlink>
      <w:r w:rsidRPr="004E24F2">
        <w:rPr>
          <w:rStyle w:val="Enfasi"/>
          <w:rFonts w:asciiTheme="majorHAnsi" w:hAnsiTheme="majorHAnsi" w:cstheme="majorHAnsi"/>
          <w:color w:val="000000"/>
          <w:highlight w:val="white"/>
        </w:rPr>
        <w:t xml:space="preserve"> </w:t>
      </w:r>
      <w:r w:rsidRPr="004E24F2">
        <w:rPr>
          <w:rFonts w:asciiTheme="majorHAnsi" w:hAnsiTheme="majorHAnsi" w:cstheme="majorHAnsi"/>
          <w:color w:val="000000"/>
          <w:highlight w:val="white"/>
        </w:rPr>
        <w:t xml:space="preserve">  realizzati in sinergica collaborazione tra i musei e le imprese culturali che offrono servizi museali in Polesine, i tre itinerari realizzati sulla piattaforma Izi.travel collegano i musei del Polesine secondo diverse tematiche e sono rivolti a tre pubblici diversi. Per una fruizione del territorio adatta alle esigenze di ogni età, ma </w:t>
      </w:r>
      <w:r w:rsidRPr="004E24F2">
        <w:rPr>
          <w:rFonts w:asciiTheme="majorHAnsi" w:hAnsiTheme="majorHAnsi" w:cstheme="majorHAnsi"/>
          <w:color w:val="000000"/>
          <w:highlight w:val="white"/>
        </w:rPr>
        <w:lastRenderedPageBreak/>
        <w:t xml:space="preserve">anche strumenti per la scuola, come dimostra la partecipazione attiva dei ragazzi della classe IVB indirizzo linguistico dell’IIS “Bocchi-Galilei” di Adria alla realizzazione del </w:t>
      </w:r>
      <w:r w:rsidRPr="004E24F2">
        <w:rPr>
          <w:rFonts w:asciiTheme="majorHAnsi" w:hAnsiTheme="majorHAnsi" w:cstheme="majorHAnsi"/>
          <w:i/>
          <w:iCs/>
          <w:color w:val="000000"/>
          <w:highlight w:val="white"/>
        </w:rPr>
        <w:t>Tour Game</w:t>
      </w:r>
      <w:r w:rsidRPr="004E24F2">
        <w:rPr>
          <w:rFonts w:asciiTheme="majorHAnsi" w:hAnsiTheme="majorHAnsi" w:cstheme="majorHAnsi"/>
          <w:color w:val="000000"/>
          <w:highlight w:val="white"/>
        </w:rPr>
        <w:t>.</w:t>
      </w:r>
    </w:p>
    <w:p w14:paraId="6177DCDD" w14:textId="691E6998" w:rsidR="00E5193B" w:rsidRPr="003E07DE" w:rsidRDefault="00E5193B" w:rsidP="003E07DE">
      <w:pPr>
        <w:pStyle w:val="Corpotesto"/>
        <w:spacing w:after="0"/>
        <w:ind w:left="567"/>
        <w:jc w:val="right"/>
        <w:rPr>
          <w:rFonts w:asciiTheme="majorHAnsi" w:eastAsia="NSimSun" w:hAnsiTheme="majorHAnsi" w:cstheme="majorHAnsi"/>
          <w:color w:val="000000" w:themeColor="text1"/>
          <w:kern w:val="2"/>
          <w:lang w:eastAsia="zh-CN" w:bidi="hi-IN"/>
        </w:rPr>
      </w:pP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>Ideazione e</w:t>
      </w:r>
      <w:r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 </w:t>
      </w: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realizzazione: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Co.</w:t>
      </w:r>
      <w:proofErr w:type="gram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Se.Del.Po</w:t>
      </w:r>
      <w:proofErr w:type="spellEnd"/>
      <w:proofErr w:type="gram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.,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Aqua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s.r.l., Studio D,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CeDi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, Pop Out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srls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, i  musei e le</w:t>
      </w:r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istituzioni culturali del SMPP.</w:t>
      </w:r>
      <w:r>
        <w:rPr>
          <w:rFonts w:asciiTheme="majorHAnsi" w:hAnsiTheme="majorHAnsi" w:cstheme="majorHAnsi"/>
        </w:rPr>
        <w:t xml:space="preserve">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Coordinamento: ICOM Triveneto,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We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</w:t>
      </w:r>
      <w:proofErr w:type="spellStart"/>
      <w:proofErr w:type="gram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Ehibit</w:t>
      </w:r>
      <w:proofErr w:type="spellEnd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  </w:t>
      </w:r>
      <w:proofErr w:type="spellStart"/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srl</w:t>
      </w:r>
      <w:proofErr w:type="spellEnd"/>
      <w:proofErr w:type="gramEnd"/>
      <w:r w:rsidR="003E07DE">
        <w:rPr>
          <w:rFonts w:asciiTheme="majorHAnsi" w:eastAsia="NSimSun" w:hAnsiTheme="majorHAnsi" w:cstheme="majorHAnsi"/>
          <w:color w:val="000000" w:themeColor="text1"/>
          <w:kern w:val="2"/>
          <w:lang w:eastAsia="zh-CN" w:bidi="hi-IN"/>
        </w:rPr>
        <w:br/>
      </w:r>
    </w:p>
    <w:p w14:paraId="569D0C6F" w14:textId="41A9BBFA" w:rsidR="00E5193B" w:rsidRPr="004E24F2" w:rsidRDefault="00E5193B" w:rsidP="00E5193B">
      <w:pPr>
        <w:pStyle w:val="Corpotesto"/>
        <w:tabs>
          <w:tab w:val="left" w:pos="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  <w:highlight w:val="white"/>
        </w:rPr>
        <w:tab/>
      </w:r>
      <w:r w:rsidRPr="004E24F2">
        <w:rPr>
          <w:rFonts w:asciiTheme="majorHAnsi" w:hAnsiTheme="majorHAnsi" w:cstheme="majorHAnsi"/>
          <w:color w:val="000000"/>
          <w:highlight w:val="white"/>
        </w:rPr>
        <w:t xml:space="preserve">Due itinerari di </w:t>
      </w:r>
      <w:r w:rsidRPr="004E24F2">
        <w:rPr>
          <w:rFonts w:asciiTheme="majorHAnsi" w:hAnsiTheme="majorHAnsi" w:cstheme="majorHAnsi"/>
          <w:b/>
          <w:bCs/>
          <w:color w:val="000000"/>
          <w:highlight w:val="white"/>
        </w:rPr>
        <w:t xml:space="preserve">VISITE GUIDATE </w:t>
      </w:r>
    </w:p>
    <w:p w14:paraId="61F2E712" w14:textId="77777777" w:rsidR="00E5193B" w:rsidRPr="004E24F2" w:rsidRDefault="00E5193B" w:rsidP="00E5193B">
      <w:pPr>
        <w:pStyle w:val="Corpotesto"/>
        <w:numPr>
          <w:ilvl w:val="2"/>
          <w:numId w:val="2"/>
        </w:numPr>
        <w:tabs>
          <w:tab w:val="left" w:pos="0"/>
        </w:tabs>
        <w:spacing w:after="0"/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  <w:color w:val="000000"/>
          <w:highlight w:val="white"/>
        </w:rPr>
        <w:t xml:space="preserve">Per famiglie  </w:t>
      </w:r>
      <w:hyperlink r:id="rId10" w:tgtFrame="_blank">
        <w:r w:rsidRPr="004E24F2">
          <w:rPr>
            <w:rStyle w:val="CollegamentoInternet"/>
            <w:rFonts w:asciiTheme="majorHAnsi" w:hAnsiTheme="majorHAnsi" w:cstheme="majorHAnsi"/>
            <w:color w:val="000000"/>
            <w:highlight w:val="white"/>
          </w:rPr>
          <w:t>https://izi.travel/it/0617-un-gatto-fuoriposto-il-curioso-rossini/it</w:t>
        </w:r>
      </w:hyperlink>
    </w:p>
    <w:p w14:paraId="3E979B32" w14:textId="77777777" w:rsidR="00E5193B" w:rsidRPr="004E24F2" w:rsidRDefault="00E5193B" w:rsidP="00E5193B">
      <w:pPr>
        <w:pStyle w:val="Corpotesto"/>
        <w:numPr>
          <w:ilvl w:val="2"/>
          <w:numId w:val="2"/>
        </w:numPr>
        <w:tabs>
          <w:tab w:val="left" w:pos="0"/>
        </w:tabs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  <w:color w:val="000000"/>
          <w:highlight w:val="white"/>
        </w:rPr>
        <w:t xml:space="preserve">Per adulti </w:t>
      </w:r>
      <w:hyperlink r:id="rId11" w:tgtFrame="_blank">
        <w:r w:rsidRPr="004E24F2">
          <w:rPr>
            <w:rStyle w:val="CollegamentoInternet"/>
            <w:rFonts w:asciiTheme="majorHAnsi" w:hAnsiTheme="majorHAnsi" w:cstheme="majorHAnsi"/>
            <w:color w:val="000000"/>
            <w:highlight w:val="white"/>
          </w:rPr>
          <w:t>https://izi.travel/it/67d7-abitare-lungo-fiumi-di-saperi/it</w:t>
        </w:r>
      </w:hyperlink>
    </w:p>
    <w:p w14:paraId="59299817" w14:textId="77777777" w:rsidR="00E5193B" w:rsidRPr="004E24F2" w:rsidRDefault="00E5193B" w:rsidP="00E5193B">
      <w:pPr>
        <w:pStyle w:val="Corpotesto"/>
        <w:tabs>
          <w:tab w:val="left" w:pos="0"/>
        </w:tabs>
        <w:spacing w:after="0"/>
        <w:jc w:val="both"/>
        <w:rPr>
          <w:rFonts w:asciiTheme="majorHAnsi" w:hAnsiTheme="majorHAnsi" w:cstheme="majorHAnsi"/>
          <w:b/>
          <w:bCs/>
          <w:color w:val="000000"/>
          <w:highlight w:val="white"/>
        </w:rPr>
      </w:pPr>
      <w:r>
        <w:rPr>
          <w:rFonts w:asciiTheme="majorHAnsi" w:hAnsiTheme="majorHAnsi" w:cstheme="majorHAnsi"/>
          <w:b/>
          <w:bCs/>
          <w:color w:val="000000"/>
          <w:highlight w:val="white"/>
        </w:rPr>
        <w:tab/>
      </w:r>
      <w:r w:rsidRPr="004E24F2">
        <w:rPr>
          <w:rFonts w:asciiTheme="majorHAnsi" w:hAnsiTheme="majorHAnsi" w:cstheme="majorHAnsi"/>
          <w:b/>
          <w:bCs/>
          <w:color w:val="000000"/>
          <w:highlight w:val="white"/>
        </w:rPr>
        <w:t xml:space="preserve">TOUR GAME </w:t>
      </w:r>
    </w:p>
    <w:p w14:paraId="2BBC9CC6" w14:textId="77777777" w:rsidR="00E5193B" w:rsidRPr="004E24F2" w:rsidRDefault="00E5193B" w:rsidP="00E5193B">
      <w:pPr>
        <w:pStyle w:val="Corpotesto"/>
        <w:numPr>
          <w:ilvl w:val="2"/>
          <w:numId w:val="3"/>
        </w:numPr>
        <w:tabs>
          <w:tab w:val="left" w:pos="0"/>
        </w:tabs>
        <w:jc w:val="both"/>
        <w:rPr>
          <w:rFonts w:asciiTheme="majorHAnsi" w:hAnsiTheme="majorHAnsi" w:cstheme="majorHAnsi"/>
        </w:rPr>
      </w:pPr>
      <w:r w:rsidRPr="004E24F2">
        <w:rPr>
          <w:rFonts w:asciiTheme="majorHAnsi" w:hAnsiTheme="majorHAnsi" w:cstheme="majorHAnsi"/>
          <w:color w:val="000000"/>
          <w:highlight w:val="white"/>
        </w:rPr>
        <w:t>Per le scuole. Questo itinerario è strutturato come un TOUR GAME. Per accedere e giocare bisogna scaricare l'</w:t>
      </w:r>
      <w:proofErr w:type="spellStart"/>
      <w:r w:rsidRPr="004E24F2">
        <w:rPr>
          <w:rFonts w:asciiTheme="majorHAnsi" w:hAnsiTheme="majorHAnsi" w:cstheme="majorHAnsi"/>
          <w:color w:val="000000"/>
          <w:highlight w:val="white"/>
        </w:rPr>
        <w:t>app</w:t>
      </w:r>
      <w:proofErr w:type="spellEnd"/>
      <w:r w:rsidRPr="004E24F2">
        <w:rPr>
          <w:rFonts w:asciiTheme="majorHAnsi" w:hAnsiTheme="majorHAnsi" w:cstheme="majorHAnsi"/>
          <w:color w:val="000000"/>
          <w:highlight w:val="white"/>
        </w:rPr>
        <w:t xml:space="preserve"> da cellulare o da </w:t>
      </w:r>
      <w:proofErr w:type="spellStart"/>
      <w:r w:rsidRPr="004E24F2">
        <w:rPr>
          <w:rFonts w:asciiTheme="majorHAnsi" w:hAnsiTheme="majorHAnsi" w:cstheme="majorHAnsi"/>
          <w:color w:val="000000"/>
          <w:highlight w:val="white"/>
        </w:rPr>
        <w:t>tablet</w:t>
      </w:r>
      <w:proofErr w:type="spellEnd"/>
      <w:r w:rsidRPr="004E24F2">
        <w:rPr>
          <w:rFonts w:asciiTheme="majorHAnsi" w:hAnsiTheme="majorHAnsi" w:cstheme="majorHAnsi"/>
          <w:color w:val="000000"/>
          <w:highlight w:val="white"/>
        </w:rPr>
        <w:t xml:space="preserve"> (scaricabile anche da qui: </w:t>
      </w:r>
      <w:hyperlink r:id="rId12" w:tgtFrame="_blank">
        <w:r w:rsidRPr="004E24F2">
          <w:rPr>
            <w:rStyle w:val="CollegamentoInternet"/>
            <w:rFonts w:asciiTheme="majorHAnsi" w:hAnsiTheme="majorHAnsi" w:cstheme="majorHAnsi"/>
            <w:color w:val="000000"/>
            <w:highlight w:val="white"/>
          </w:rPr>
          <w:t>https://izi.travel/it/0723-l-acqua-tra-miti-del-passato-e-luoghi-del-presente/it</w:t>
        </w:r>
      </w:hyperlink>
      <w:r w:rsidRPr="004E24F2">
        <w:rPr>
          <w:rFonts w:asciiTheme="majorHAnsi" w:hAnsiTheme="majorHAnsi" w:cstheme="majorHAnsi"/>
          <w:color w:val="000000"/>
          <w:highlight w:val="white"/>
        </w:rPr>
        <w:t xml:space="preserve">) e cercare </w:t>
      </w:r>
      <w:proofErr w:type="gramStart"/>
      <w:r w:rsidRPr="004E24F2">
        <w:rPr>
          <w:rFonts w:asciiTheme="majorHAnsi" w:hAnsiTheme="majorHAnsi" w:cstheme="majorHAnsi"/>
          <w:color w:val="000000"/>
          <w:highlight w:val="white"/>
        </w:rPr>
        <w:t>l'itinerario</w:t>
      </w:r>
      <w:proofErr w:type="gramEnd"/>
      <w:r w:rsidRPr="004E24F2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Pr="004E24F2">
        <w:rPr>
          <w:rStyle w:val="Enfasi"/>
          <w:rFonts w:asciiTheme="majorHAnsi" w:hAnsiTheme="majorHAnsi" w:cstheme="majorHAnsi"/>
          <w:color w:val="000000"/>
          <w:highlight w:val="white"/>
        </w:rPr>
        <w:t>L'acqua tra miti del passato e luoghi del presente.</w:t>
      </w:r>
    </w:p>
    <w:p w14:paraId="7DD7196A" w14:textId="16A1E439" w:rsidR="00E5193B" w:rsidRDefault="00E5193B" w:rsidP="00E5193B">
      <w:pPr>
        <w:pStyle w:val="Corpotesto"/>
        <w:ind w:left="2121"/>
        <w:jc w:val="both"/>
        <w:rPr>
          <w:rStyle w:val="Enfasi"/>
          <w:rFonts w:ascii="Lato Light" w:hAnsi="Lato Light"/>
          <w:color w:val="000000"/>
          <w:sz w:val="21"/>
          <w:szCs w:val="21"/>
          <w:highlight w:val="white"/>
        </w:rPr>
      </w:pPr>
    </w:p>
    <w:p w14:paraId="3FF6EE45" w14:textId="77777777" w:rsidR="00E5193B" w:rsidRPr="00E5193B" w:rsidRDefault="00E5193B" w:rsidP="00E5193B">
      <w:pPr>
        <w:pStyle w:val="Corpotesto"/>
        <w:numPr>
          <w:ilvl w:val="0"/>
          <w:numId w:val="4"/>
        </w:numPr>
        <w:spacing w:after="0"/>
        <w:ind w:left="567"/>
        <w:jc w:val="both"/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</w:pPr>
      <w:r w:rsidRPr="00DF2389">
        <w:rPr>
          <w:rStyle w:val="Enfasiforte"/>
          <w:rFonts w:asciiTheme="majorHAnsi" w:hAnsiTheme="majorHAnsi" w:cstheme="majorHAnsi"/>
          <w:color w:val="2F4F4F"/>
          <w:highlight w:val="white"/>
        </w:rPr>
        <w:t>Il progetto Wikipedia sui musei del Polesine.</w:t>
      </w:r>
      <w:r w:rsidRPr="00DF2389">
        <w:rPr>
          <w:rStyle w:val="Enfasiforte"/>
          <w:rFonts w:asciiTheme="majorHAnsi" w:hAnsiTheme="majorHAnsi" w:cstheme="majorHAnsi"/>
          <w:color w:val="000000"/>
          <w:highlight w:val="white"/>
        </w:rPr>
        <w:t xml:space="preserve"> </w:t>
      </w:r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>Progetto di valorizzazione dei musei sull’enciclopedia libera Wikipedia, in collaborazione con il CPSSAE -Centro Polesano Studi Storici Archeologico Etnografici e con giovani laureati in discipline storico-artistiche. Effettuata la schedatura della totalità dei musei per il caricamento su Wikipedia. Ciò fornirà le basi per la veicolazione di contenuti di alto livello divulgativo e per l’adesione alla campagna annuale di “</w:t>
      </w:r>
      <w:proofErr w:type="spellStart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>wiki</w:t>
      </w:r>
      <w:proofErr w:type="spellEnd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 xml:space="preserve"> </w:t>
      </w:r>
      <w:proofErr w:type="spellStart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>loves</w:t>
      </w:r>
      <w:proofErr w:type="spellEnd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 xml:space="preserve"> </w:t>
      </w:r>
      <w:proofErr w:type="spellStart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>monuments</w:t>
      </w:r>
      <w:proofErr w:type="spellEnd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i/>
          <w:iCs/>
          <w:color w:val="000000"/>
          <w:kern w:val="2"/>
          <w:highlight w:val="white"/>
          <w:lang w:eastAsia="zh-CN" w:bidi="hi-IN"/>
        </w:rPr>
        <w:t>”</w:t>
      </w:r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>, il concorso fotografico appositamente creato da Wikipedia per far conoscere i beni culturali nel mondo.</w:t>
      </w:r>
    </w:p>
    <w:p w14:paraId="7F1FA328" w14:textId="77777777" w:rsidR="00E5193B" w:rsidRPr="00DF2389" w:rsidRDefault="00E5193B" w:rsidP="00E5193B">
      <w:pPr>
        <w:pStyle w:val="Corpotesto"/>
        <w:spacing w:after="120"/>
        <w:ind w:left="567"/>
        <w:jc w:val="both"/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</w:pPr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>Esempio:</w:t>
      </w:r>
      <w:hyperlink r:id="rId13">
        <w:r w:rsidRPr="00DF2389">
          <w:rPr>
            <w:rStyle w:val="CollegamentoInternet"/>
            <w:rFonts w:asciiTheme="majorHAnsi" w:eastAsia="NSimSun" w:hAnsiTheme="majorHAnsi" w:cstheme="majorHAnsi"/>
            <w:color w:val="000000"/>
            <w:kern w:val="2"/>
            <w:highlight w:val="white"/>
            <w:lang w:eastAsia="zh-CN" w:bidi="hi-IN"/>
          </w:rPr>
          <w:t>https://it.wikipedia.org/wiki/Museo_archeologico_nazionale_di_Adria</w:t>
        </w:r>
      </w:hyperlink>
    </w:p>
    <w:p w14:paraId="7BC32A6B" w14:textId="77777777" w:rsidR="00E5193B" w:rsidRPr="00E5193B" w:rsidRDefault="00E5193B" w:rsidP="00E5193B">
      <w:pPr>
        <w:pStyle w:val="Corpotesto"/>
        <w:spacing w:after="120"/>
        <w:ind w:left="707"/>
        <w:jc w:val="right"/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lang w:eastAsia="zh-CN" w:bidi="hi-IN"/>
        </w:rPr>
      </w:pPr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 xml:space="preserve">Ideazione e realizzazione: CPSSAE, Sandra Bedetti (coordinamento); Alessandra </w:t>
      </w:r>
      <w:proofErr w:type="spellStart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>Papuzzi</w:t>
      </w:r>
      <w:proofErr w:type="spellEnd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 xml:space="preserve">, Sara </w:t>
      </w:r>
      <w:proofErr w:type="spellStart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>Veggian</w:t>
      </w:r>
      <w:proofErr w:type="spellEnd"/>
      <w:r w:rsidRPr="00E5193B">
        <w:rPr>
          <w:rStyle w:val="Enfasiforte"/>
          <w:rFonts w:asciiTheme="majorHAnsi" w:eastAsia="NSimSun" w:hAnsiTheme="majorHAnsi" w:cstheme="majorHAnsi"/>
          <w:b w:val="0"/>
          <w:bCs w:val="0"/>
          <w:color w:val="000000"/>
          <w:kern w:val="2"/>
          <w:highlight w:val="white"/>
          <w:lang w:eastAsia="zh-CN" w:bidi="hi-IN"/>
        </w:rPr>
        <w:t xml:space="preserve"> (redazione e caricamento schede)</w:t>
      </w:r>
    </w:p>
    <w:p w14:paraId="093F3280" w14:textId="77777777" w:rsidR="00E5193B" w:rsidRPr="006C59F3" w:rsidRDefault="00E5193B" w:rsidP="00E5193B">
      <w:pPr>
        <w:pStyle w:val="Corpotesto"/>
        <w:spacing w:after="120"/>
        <w:ind w:left="707"/>
        <w:jc w:val="right"/>
        <w:rPr>
          <w:rStyle w:val="Enfasiforte"/>
          <w:rFonts w:asciiTheme="majorHAnsi" w:hAnsiTheme="majorHAnsi" w:cstheme="majorHAnsi"/>
          <w:b w:val="0"/>
          <w:bCs w:val="0"/>
        </w:rPr>
      </w:pPr>
    </w:p>
    <w:p w14:paraId="58811411" w14:textId="77777777" w:rsidR="00E5193B" w:rsidRPr="00E5193B" w:rsidRDefault="00E5193B" w:rsidP="00E5193B">
      <w:pPr>
        <w:pStyle w:val="Corpotesto"/>
        <w:numPr>
          <w:ilvl w:val="0"/>
          <w:numId w:val="4"/>
        </w:numPr>
        <w:ind w:left="567"/>
        <w:jc w:val="both"/>
        <w:rPr>
          <w:rFonts w:asciiTheme="majorHAnsi" w:hAnsiTheme="majorHAnsi" w:cstheme="majorHAnsi"/>
          <w:b/>
          <w:bCs/>
        </w:rPr>
      </w:pPr>
      <w:r w:rsidRPr="006C59F3">
        <w:rPr>
          <w:rStyle w:val="Enfasiforte"/>
          <w:rFonts w:asciiTheme="majorHAnsi" w:hAnsiTheme="majorHAnsi" w:cstheme="majorHAnsi"/>
          <w:color w:val="2F4F4F"/>
          <w:highlight w:val="white"/>
        </w:rPr>
        <w:t xml:space="preserve">Il servizio foto e video. </w:t>
      </w:r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 xml:space="preserve">Mappatura e riorganizzazione del materiale foto e video esistente e produzione di materiale originale dei singoli istituti, creando un vero a e proprio archivio immagini da mettere a disposizione dei 26 musei per la comunicazione e la valorizzazione. </w:t>
      </w:r>
    </w:p>
    <w:p w14:paraId="6AEBB986" w14:textId="40750F21" w:rsidR="00E5193B" w:rsidRDefault="00E5193B" w:rsidP="00E5193B">
      <w:pPr>
        <w:pStyle w:val="Corpotesto"/>
        <w:ind w:left="707"/>
        <w:jc w:val="right"/>
        <w:rPr>
          <w:rStyle w:val="Enfasiforte"/>
          <w:rFonts w:asciiTheme="majorHAnsi" w:hAnsiTheme="majorHAnsi" w:cstheme="majorHAnsi"/>
          <w:b w:val="0"/>
          <w:bCs w:val="0"/>
          <w:color w:val="000000"/>
        </w:rPr>
      </w:pPr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 xml:space="preserve">Ideazione e realizzazione: Valentina </w:t>
      </w:r>
      <w:proofErr w:type="spellStart"/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>Zanaga</w:t>
      </w:r>
      <w:proofErr w:type="spellEnd"/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 xml:space="preserve"> (foto e archivio); Alberto </w:t>
      </w:r>
      <w:proofErr w:type="spellStart"/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>Gambato</w:t>
      </w:r>
      <w:proofErr w:type="spellEnd"/>
      <w:r w:rsidRPr="00E5193B">
        <w:rPr>
          <w:rStyle w:val="Enfasiforte"/>
          <w:rFonts w:asciiTheme="majorHAnsi" w:hAnsiTheme="majorHAnsi" w:cstheme="majorHAnsi"/>
          <w:b w:val="0"/>
          <w:bCs w:val="0"/>
          <w:color w:val="000000"/>
          <w:highlight w:val="white"/>
        </w:rPr>
        <w:t xml:space="preserve"> (video)</w:t>
      </w:r>
      <w:r w:rsidRPr="00E5193B">
        <w:rPr>
          <w:rFonts w:asciiTheme="majorHAnsi" w:hAnsiTheme="majorHAnsi" w:cstheme="majorHAnsi"/>
          <w:b/>
          <w:bCs/>
        </w:rPr>
        <w:br/>
      </w:r>
    </w:p>
    <w:p w14:paraId="65D23C5A" w14:textId="4D6240F4" w:rsidR="00E5193B" w:rsidRDefault="00E5193B" w:rsidP="00E5193B">
      <w:pPr>
        <w:pStyle w:val="Corpotesto"/>
        <w:ind w:left="707"/>
        <w:jc w:val="right"/>
        <w:rPr>
          <w:rStyle w:val="Enfasiforte"/>
          <w:rFonts w:asciiTheme="majorHAnsi" w:hAnsiTheme="majorHAnsi" w:cstheme="majorHAnsi"/>
          <w:b w:val="0"/>
          <w:bCs w:val="0"/>
          <w:color w:val="000000"/>
        </w:rPr>
      </w:pPr>
    </w:p>
    <w:p w14:paraId="4D62BEEF" w14:textId="6043BF0C" w:rsidR="00E5193B" w:rsidRDefault="00E5193B" w:rsidP="00E5193B">
      <w:pPr>
        <w:pStyle w:val="Corpotesto"/>
        <w:ind w:left="707"/>
        <w:jc w:val="right"/>
        <w:rPr>
          <w:rStyle w:val="Enfasiforte"/>
          <w:rFonts w:asciiTheme="majorHAnsi" w:hAnsiTheme="majorHAnsi" w:cstheme="majorHAnsi"/>
          <w:b w:val="0"/>
          <w:bCs w:val="0"/>
          <w:color w:val="000000"/>
        </w:rPr>
      </w:pPr>
    </w:p>
    <w:p w14:paraId="2205229A" w14:textId="3A0D2F5C" w:rsidR="00E5193B" w:rsidRDefault="00E5193B" w:rsidP="00E5193B">
      <w:pPr>
        <w:pStyle w:val="Corpotesto"/>
        <w:ind w:left="707"/>
        <w:jc w:val="right"/>
        <w:rPr>
          <w:rStyle w:val="Enfasiforte"/>
          <w:rFonts w:asciiTheme="majorHAnsi" w:hAnsiTheme="majorHAnsi" w:cstheme="majorHAnsi"/>
          <w:b w:val="0"/>
          <w:bCs w:val="0"/>
          <w:color w:val="000000"/>
        </w:rPr>
      </w:pPr>
    </w:p>
    <w:p w14:paraId="7DC3D295" w14:textId="77777777" w:rsidR="00E5193B" w:rsidRPr="00E5193B" w:rsidRDefault="00E5193B" w:rsidP="003E07DE">
      <w:pPr>
        <w:pStyle w:val="Corpotesto"/>
        <w:rPr>
          <w:rStyle w:val="Enfasiforte"/>
          <w:rFonts w:asciiTheme="majorHAnsi" w:hAnsiTheme="majorHAnsi" w:cstheme="majorHAnsi"/>
          <w:b w:val="0"/>
          <w:bCs w:val="0"/>
          <w:color w:val="000000"/>
        </w:rPr>
      </w:pPr>
    </w:p>
    <w:p w14:paraId="7039325A" w14:textId="77777777" w:rsidR="00E5193B" w:rsidRPr="006C59F3" w:rsidRDefault="00E5193B" w:rsidP="00E5193B">
      <w:pPr>
        <w:pStyle w:val="Corpotesto"/>
        <w:numPr>
          <w:ilvl w:val="0"/>
          <w:numId w:val="4"/>
        </w:numPr>
        <w:ind w:left="567"/>
        <w:jc w:val="both"/>
        <w:rPr>
          <w:rFonts w:asciiTheme="majorHAnsi" w:hAnsiTheme="majorHAnsi" w:cstheme="majorHAnsi"/>
        </w:rPr>
      </w:pPr>
      <w:r w:rsidRPr="006C59F3">
        <w:rPr>
          <w:rFonts w:asciiTheme="majorHAnsi" w:hAnsiTheme="majorHAnsi" w:cstheme="majorHAnsi"/>
          <w:b/>
          <w:bCs/>
          <w:color w:val="2F4F4F"/>
          <w:highlight w:val="white"/>
        </w:rPr>
        <w:t xml:space="preserve">I siti web </w:t>
      </w:r>
      <w:r w:rsidRPr="006C59F3">
        <w:rPr>
          <w:rFonts w:asciiTheme="majorHAnsi" w:eastAsia="Calibri" w:hAnsiTheme="majorHAnsi" w:cstheme="majorHAnsi"/>
          <w:b/>
          <w:bCs/>
          <w:color w:val="2F4F4F"/>
          <w:highlight w:val="white"/>
        </w:rPr>
        <w:t>di 4</w:t>
      </w:r>
      <w:r w:rsidRPr="006C59F3">
        <w:rPr>
          <w:rFonts w:asciiTheme="majorHAnsi" w:hAnsiTheme="majorHAnsi" w:cstheme="majorHAnsi"/>
          <w:b/>
          <w:bCs/>
          <w:color w:val="2F4F4F"/>
          <w:highlight w:val="white"/>
        </w:rPr>
        <w:t xml:space="preserve"> musei</w:t>
      </w:r>
      <w:r>
        <w:rPr>
          <w:rFonts w:asciiTheme="majorHAnsi" w:hAnsiTheme="majorHAnsi" w:cstheme="majorHAnsi"/>
          <w:b/>
          <w:bCs/>
          <w:color w:val="2F4F4F"/>
          <w:highlight w:val="white"/>
        </w:rPr>
        <w:t xml:space="preserve"> (in corso di realizzazione): </w:t>
      </w:r>
      <w:r w:rsidRPr="006C59F3">
        <w:rPr>
          <w:rFonts w:asciiTheme="majorHAnsi" w:hAnsiTheme="majorHAnsi" w:cstheme="majorHAnsi"/>
          <w:color w:val="000000"/>
          <w:highlight w:val="white"/>
        </w:rPr>
        <w:t>Musei nazionali di Adria e Fratta Polesine</w:t>
      </w:r>
      <w:r>
        <w:rPr>
          <w:rFonts w:asciiTheme="majorHAnsi" w:hAnsiTheme="majorHAnsi" w:cstheme="majorHAnsi"/>
          <w:color w:val="000000"/>
          <w:highlight w:val="white"/>
        </w:rPr>
        <w:t xml:space="preserve">; </w:t>
      </w:r>
      <w:r w:rsidRPr="006C59F3">
        <w:rPr>
          <w:rFonts w:asciiTheme="majorHAnsi" w:hAnsiTheme="majorHAnsi" w:cstheme="majorHAnsi"/>
          <w:color w:val="000000"/>
          <w:highlight w:val="white"/>
        </w:rPr>
        <w:t xml:space="preserve">il Museo dei Grandi Fiumi di Rovigo e </w:t>
      </w:r>
      <w:r>
        <w:rPr>
          <w:rFonts w:asciiTheme="majorHAnsi" w:hAnsiTheme="majorHAnsi" w:cstheme="majorHAnsi"/>
          <w:color w:val="000000"/>
          <w:highlight w:val="white"/>
        </w:rPr>
        <w:t xml:space="preserve">il Museo di </w:t>
      </w:r>
      <w:r w:rsidRPr="006C59F3">
        <w:rPr>
          <w:rFonts w:asciiTheme="majorHAnsi" w:hAnsiTheme="majorHAnsi" w:cstheme="majorHAnsi"/>
          <w:color w:val="000000"/>
          <w:highlight w:val="white"/>
        </w:rPr>
        <w:t xml:space="preserve">Ca’ </w:t>
      </w:r>
      <w:proofErr w:type="spellStart"/>
      <w:r w:rsidRPr="006C59F3">
        <w:rPr>
          <w:rFonts w:asciiTheme="majorHAnsi" w:hAnsiTheme="majorHAnsi" w:cstheme="majorHAnsi"/>
          <w:color w:val="000000"/>
          <w:highlight w:val="white"/>
        </w:rPr>
        <w:t>Vendramin</w:t>
      </w:r>
      <w:proofErr w:type="spellEnd"/>
      <w:r w:rsidRPr="006C59F3">
        <w:rPr>
          <w:rFonts w:asciiTheme="majorHAnsi" w:hAnsiTheme="majorHAnsi" w:cstheme="majorHAnsi"/>
          <w:color w:val="000000"/>
          <w:highlight w:val="white"/>
        </w:rPr>
        <w:t xml:space="preserve">, è stato realizzato </w:t>
      </w:r>
      <w:r w:rsidRPr="006C59F3">
        <w:rPr>
          <w:rFonts w:asciiTheme="majorHAnsi" w:eastAsia="Calibri" w:hAnsiTheme="majorHAnsi" w:cstheme="majorHAnsi"/>
          <w:color w:val="000000"/>
          <w:highlight w:val="white"/>
        </w:rPr>
        <w:t>un</w:t>
      </w:r>
      <w:r w:rsidRPr="006C59F3">
        <w:rPr>
          <w:rFonts w:asciiTheme="majorHAnsi" w:hAnsiTheme="majorHAnsi" w:cstheme="majorHAnsi"/>
          <w:color w:val="000000"/>
          <w:highlight w:val="white"/>
        </w:rPr>
        <w:t xml:space="preserve"> </w:t>
      </w:r>
      <w:proofErr w:type="spellStart"/>
      <w:r w:rsidRPr="006C59F3">
        <w:rPr>
          <w:rFonts w:asciiTheme="majorHAnsi" w:hAnsiTheme="majorHAnsi" w:cstheme="majorHAnsi"/>
          <w:i/>
          <w:iCs/>
          <w:color w:val="000000"/>
          <w:highlight w:val="white"/>
        </w:rPr>
        <w:t>template</w:t>
      </w:r>
      <w:proofErr w:type="spellEnd"/>
      <w:r w:rsidRPr="006C59F3">
        <w:rPr>
          <w:rFonts w:asciiTheme="majorHAnsi" w:hAnsiTheme="majorHAnsi" w:cstheme="majorHAnsi"/>
          <w:color w:val="000000"/>
          <w:highlight w:val="white"/>
        </w:rPr>
        <w:t xml:space="preserve"> secondo le regole AGID, con piena accessibilità anche ai disabili. </w:t>
      </w:r>
      <w:r w:rsidRPr="006C59F3">
        <w:rPr>
          <w:rFonts w:asciiTheme="majorHAnsi" w:eastAsia="Calibri" w:hAnsiTheme="majorHAnsi" w:cstheme="majorHAnsi"/>
          <w:color w:val="000000"/>
          <w:highlight w:val="white"/>
        </w:rPr>
        <w:t>Le</w:t>
      </w:r>
      <w:r w:rsidRPr="006C59F3">
        <w:rPr>
          <w:rFonts w:asciiTheme="majorHAnsi" w:hAnsiTheme="majorHAnsi" w:cstheme="majorHAnsi"/>
          <w:color w:val="000000"/>
          <w:highlight w:val="white"/>
        </w:rPr>
        <w:t xml:space="preserve"> novità assolute dei siti</w:t>
      </w:r>
      <w:r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Pr="006C59F3">
        <w:rPr>
          <w:rFonts w:asciiTheme="majorHAnsi" w:hAnsiTheme="majorHAnsi" w:cstheme="majorHAnsi"/>
          <w:color w:val="000000"/>
          <w:highlight w:val="white"/>
        </w:rPr>
        <w:t xml:space="preserve">saranno l’integrazione con il Catalogo dei Beni Culturali della Regione veneto e del </w:t>
      </w:r>
      <w:proofErr w:type="spellStart"/>
      <w:r w:rsidRPr="006C59F3">
        <w:rPr>
          <w:rFonts w:asciiTheme="majorHAnsi" w:hAnsiTheme="majorHAnsi" w:cstheme="majorHAnsi"/>
          <w:color w:val="000000"/>
          <w:highlight w:val="white"/>
        </w:rPr>
        <w:t>MiBACT</w:t>
      </w:r>
      <w:proofErr w:type="spellEnd"/>
      <w:r w:rsidRPr="006C59F3">
        <w:rPr>
          <w:rFonts w:asciiTheme="majorHAnsi" w:hAnsiTheme="majorHAnsi" w:cstheme="majorHAnsi"/>
          <w:color w:val="000000"/>
          <w:highlight w:val="white"/>
        </w:rPr>
        <w:t xml:space="preserve">, al fine di incorporare e rendere pubbliche le schede dei beni culturali, e la parte di </w:t>
      </w:r>
      <w:proofErr w:type="spellStart"/>
      <w:r w:rsidRPr="006C59F3">
        <w:rPr>
          <w:rFonts w:asciiTheme="majorHAnsi" w:hAnsiTheme="majorHAnsi" w:cstheme="majorHAnsi"/>
          <w:b/>
          <w:bCs/>
          <w:i/>
          <w:iCs/>
          <w:color w:val="000000"/>
          <w:highlight w:val="white"/>
        </w:rPr>
        <w:t>gamification</w:t>
      </w:r>
      <w:proofErr w:type="spellEnd"/>
      <w:r w:rsidRPr="006C59F3">
        <w:rPr>
          <w:rFonts w:asciiTheme="majorHAnsi" w:hAnsiTheme="majorHAnsi" w:cstheme="majorHAnsi"/>
          <w:color w:val="000000"/>
          <w:highlight w:val="white"/>
        </w:rPr>
        <w:t>: una sezione di quiz e giochi per interattivi sui contenuti dei musei. Il sito del museo archeologico nazionale di Adria renderà pubbliche più di 1500 schede di materiali che verranno incrementate con il tempo.</w:t>
      </w:r>
    </w:p>
    <w:p w14:paraId="5D4D9D75" w14:textId="77777777" w:rsidR="00E5193B" w:rsidRPr="006C59F3" w:rsidRDefault="00E5193B" w:rsidP="00E5193B">
      <w:pPr>
        <w:pStyle w:val="Corpotesto"/>
        <w:ind w:left="707"/>
        <w:jc w:val="right"/>
        <w:rPr>
          <w:rFonts w:asciiTheme="majorHAnsi" w:eastAsia="Times New Roman" w:hAnsiTheme="majorHAnsi" w:cstheme="majorHAnsi"/>
          <w:color w:val="000000"/>
        </w:rPr>
      </w:pPr>
      <w:r w:rsidRPr="006C59F3">
        <w:rPr>
          <w:rFonts w:asciiTheme="majorHAnsi" w:eastAsia="Times New Roman" w:hAnsiTheme="majorHAnsi" w:cstheme="majorHAnsi"/>
          <w:color w:val="000000"/>
          <w:highlight w:val="white"/>
        </w:rPr>
        <w:t xml:space="preserve">Ideazione e realizzazione: </w:t>
      </w:r>
      <w:proofErr w:type="spellStart"/>
      <w:r w:rsidRPr="006C59F3">
        <w:rPr>
          <w:rFonts w:asciiTheme="majorHAnsi" w:eastAsia="Times New Roman" w:hAnsiTheme="majorHAnsi" w:cstheme="majorHAnsi"/>
          <w:color w:val="000000"/>
          <w:highlight w:val="white"/>
        </w:rPr>
        <w:t>Meeple</w:t>
      </w:r>
      <w:proofErr w:type="spellEnd"/>
      <w:r w:rsidRPr="006C59F3">
        <w:rPr>
          <w:rFonts w:asciiTheme="majorHAnsi" w:eastAsia="Times New Roman" w:hAnsiTheme="majorHAnsi" w:cstheme="majorHAnsi"/>
          <w:color w:val="000000"/>
          <w:highlight w:val="white"/>
        </w:rPr>
        <w:t xml:space="preserve"> </w:t>
      </w:r>
      <w:proofErr w:type="spellStart"/>
      <w:r w:rsidRPr="006C59F3">
        <w:rPr>
          <w:rFonts w:asciiTheme="majorHAnsi" w:eastAsia="Times New Roman" w:hAnsiTheme="majorHAnsi" w:cstheme="majorHAnsi"/>
          <w:color w:val="000000"/>
          <w:highlight w:val="white"/>
        </w:rPr>
        <w:t>srl</w:t>
      </w:r>
      <w:proofErr w:type="spellEnd"/>
      <w:r>
        <w:rPr>
          <w:rFonts w:asciiTheme="majorHAnsi" w:eastAsia="Times New Roman" w:hAnsiTheme="majorHAnsi" w:cstheme="majorHAnsi"/>
          <w:color w:val="000000"/>
        </w:rPr>
        <w:br/>
      </w:r>
    </w:p>
    <w:p w14:paraId="059E679A" w14:textId="77777777" w:rsidR="00E5193B" w:rsidRDefault="00E5193B" w:rsidP="00E5193B">
      <w:pPr>
        <w:pStyle w:val="Corpotesto"/>
        <w:numPr>
          <w:ilvl w:val="0"/>
          <w:numId w:val="4"/>
        </w:numPr>
        <w:ind w:left="567"/>
        <w:rPr>
          <w:rFonts w:asciiTheme="majorHAnsi" w:eastAsia="Times New Roman" w:hAnsiTheme="majorHAnsi" w:cstheme="majorHAnsi"/>
          <w:color w:val="000000"/>
        </w:rPr>
      </w:pPr>
      <w:r w:rsidRPr="00453684">
        <w:rPr>
          <w:rFonts w:asciiTheme="majorHAnsi" w:hAnsiTheme="majorHAnsi" w:cstheme="majorHAnsi"/>
          <w:b/>
          <w:bCs/>
          <w:color w:val="2F4F4F"/>
          <w:highlight w:val="white"/>
        </w:rPr>
        <w:t>Supporto tecnico nella redazione dei comunicati stampa</w:t>
      </w:r>
      <w:r>
        <w:rPr>
          <w:rFonts w:asciiTheme="majorHAnsi" w:eastAsia="Times New Roman" w:hAnsiTheme="majorHAnsi" w:cstheme="majorHAnsi"/>
          <w:color w:val="000000"/>
        </w:rPr>
        <w:t xml:space="preserve"> e degli altri documenti da inserire nel</w:t>
      </w:r>
      <w:r w:rsidRPr="006C59F3">
        <w:rPr>
          <w:rFonts w:asciiTheme="majorHAnsi" w:eastAsia="Times New Roman" w:hAnsiTheme="majorHAnsi" w:cstheme="majorHAnsi"/>
          <w:color w:val="000000"/>
        </w:rPr>
        <w:t xml:space="preserve">la cartella stampa (press-kit).  </w:t>
      </w:r>
      <w:r>
        <w:rPr>
          <w:rFonts w:asciiTheme="majorHAnsi" w:eastAsia="Times New Roman" w:hAnsiTheme="majorHAnsi" w:cstheme="majorHAnsi"/>
          <w:color w:val="000000"/>
        </w:rPr>
        <w:t>I</w:t>
      </w:r>
      <w:r w:rsidRPr="006C59F3">
        <w:rPr>
          <w:rFonts w:asciiTheme="majorHAnsi" w:eastAsia="Times New Roman" w:hAnsiTheme="majorHAnsi" w:cstheme="majorHAnsi"/>
          <w:color w:val="000000"/>
        </w:rPr>
        <w:t xml:space="preserve">nvio </w:t>
      </w:r>
      <w:r>
        <w:rPr>
          <w:rFonts w:asciiTheme="majorHAnsi" w:eastAsia="Times New Roman" w:hAnsiTheme="majorHAnsi" w:cstheme="majorHAnsi"/>
          <w:color w:val="000000"/>
        </w:rPr>
        <w:t>d</w:t>
      </w:r>
      <w:r w:rsidRPr="006C59F3">
        <w:rPr>
          <w:rFonts w:asciiTheme="majorHAnsi" w:eastAsia="Times New Roman" w:hAnsiTheme="majorHAnsi" w:cstheme="majorHAnsi"/>
          <w:color w:val="000000"/>
        </w:rPr>
        <w:t xml:space="preserve">i </w:t>
      </w:r>
      <w:r>
        <w:rPr>
          <w:rFonts w:asciiTheme="majorHAnsi" w:eastAsia="Times New Roman" w:hAnsiTheme="majorHAnsi" w:cstheme="majorHAnsi"/>
          <w:color w:val="000000"/>
        </w:rPr>
        <w:t xml:space="preserve">inviti e </w:t>
      </w:r>
      <w:r w:rsidRPr="006C59F3">
        <w:rPr>
          <w:rFonts w:asciiTheme="majorHAnsi" w:eastAsia="Times New Roman" w:hAnsiTheme="majorHAnsi" w:cstheme="majorHAnsi"/>
          <w:color w:val="000000"/>
        </w:rPr>
        <w:t>materiali utili a testate regionali</w:t>
      </w:r>
      <w:r>
        <w:rPr>
          <w:rFonts w:asciiTheme="majorHAnsi" w:eastAsia="Times New Roman" w:hAnsiTheme="majorHAnsi" w:cstheme="majorHAnsi"/>
          <w:color w:val="000000"/>
        </w:rPr>
        <w:t xml:space="preserve"> e di un primo comunicato stampa a testate di settore</w:t>
      </w:r>
      <w:r w:rsidRPr="006C59F3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 xml:space="preserve">regionali e </w:t>
      </w:r>
      <w:r w:rsidRPr="006C59F3">
        <w:rPr>
          <w:rFonts w:asciiTheme="majorHAnsi" w:eastAsia="Times New Roman" w:hAnsiTheme="majorHAnsi" w:cstheme="majorHAnsi"/>
          <w:color w:val="000000"/>
        </w:rPr>
        <w:t>nazionali, tramite ufficio stampa</w:t>
      </w:r>
      <w:r>
        <w:rPr>
          <w:rFonts w:asciiTheme="majorHAnsi" w:eastAsia="Times New Roman" w:hAnsiTheme="majorHAnsi" w:cstheme="majorHAnsi"/>
          <w:color w:val="000000"/>
        </w:rPr>
        <w:t>.</w:t>
      </w:r>
    </w:p>
    <w:p w14:paraId="28F9271C" w14:textId="77777777" w:rsidR="00E5193B" w:rsidRDefault="00E5193B" w:rsidP="00E5193B">
      <w:pPr>
        <w:pStyle w:val="Corpotesto"/>
        <w:spacing w:after="0"/>
        <w:ind w:left="709"/>
        <w:jc w:val="right"/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</w:pPr>
      <w:r w:rsidRPr="006C59F3">
        <w:rPr>
          <w:rFonts w:asciiTheme="majorHAnsi" w:eastAsia="Times New Roman" w:hAnsiTheme="majorHAnsi" w:cstheme="majorHAnsi"/>
          <w:color w:val="000000"/>
        </w:rPr>
        <w:t xml:space="preserve">  </w:t>
      </w: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>Coordinamento</w:t>
      </w:r>
      <w:r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: </w:t>
      </w:r>
      <w:r w:rsidRPr="004E24F2">
        <w:rPr>
          <w:rFonts w:asciiTheme="majorHAnsi" w:eastAsia="NSimSun" w:hAnsiTheme="majorHAnsi" w:cstheme="majorHAnsi"/>
          <w:color w:val="000000"/>
          <w:kern w:val="2"/>
          <w:highlight w:val="white"/>
          <w:lang w:eastAsia="zh-CN" w:bidi="hi-IN"/>
        </w:rPr>
        <w:t xml:space="preserve">Cristina Regazzo per </w:t>
      </w:r>
      <w:r w:rsidRPr="004E24F2"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 xml:space="preserve">Rovigo </w:t>
      </w:r>
      <w:r>
        <w:rPr>
          <w:rFonts w:asciiTheme="majorHAnsi" w:eastAsia="NSimSun" w:hAnsiTheme="majorHAnsi" w:cstheme="majorHAnsi"/>
          <w:color w:val="000000" w:themeColor="text1"/>
          <w:kern w:val="2"/>
          <w:highlight w:val="white"/>
          <w:lang w:eastAsia="zh-CN" w:bidi="hi-IN"/>
        </w:rPr>
        <w:t>Convention &amp; Visitors Bureau</w:t>
      </w:r>
    </w:p>
    <w:p w14:paraId="795E1E6E" w14:textId="77777777" w:rsidR="00E5193B" w:rsidRPr="006C59F3" w:rsidRDefault="00E5193B" w:rsidP="00E5193B">
      <w:pPr>
        <w:pStyle w:val="Corpotesto"/>
        <w:ind w:left="567"/>
        <w:rPr>
          <w:rFonts w:asciiTheme="majorHAnsi" w:eastAsia="Times New Roman" w:hAnsiTheme="majorHAnsi" w:cstheme="majorHAnsi"/>
          <w:color w:val="000000"/>
        </w:rPr>
      </w:pPr>
    </w:p>
    <w:p w14:paraId="2AC26A2F" w14:textId="77777777" w:rsidR="00E5193B" w:rsidRPr="006C59F3" w:rsidRDefault="00E5193B" w:rsidP="00E5193B">
      <w:pPr>
        <w:pStyle w:val="Corpotesto"/>
        <w:rPr>
          <w:rFonts w:asciiTheme="majorHAnsi" w:hAnsiTheme="majorHAnsi" w:cstheme="majorHAnsi"/>
        </w:rPr>
      </w:pPr>
    </w:p>
    <w:p w14:paraId="0F8BE2DA" w14:textId="77777777" w:rsidR="00E5193B" w:rsidRPr="007D5014" w:rsidRDefault="00E5193B" w:rsidP="00AE01BD">
      <w:pPr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sectPr w:rsidR="00E5193B" w:rsidRPr="007D5014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888E" w14:textId="77777777" w:rsidR="00B546F6" w:rsidRDefault="00B546F6">
      <w:pPr>
        <w:spacing w:after="0" w:line="240" w:lineRule="auto"/>
      </w:pPr>
      <w:r>
        <w:separator/>
      </w:r>
    </w:p>
  </w:endnote>
  <w:endnote w:type="continuationSeparator" w:id="0">
    <w:p w14:paraId="1514E42F" w14:textId="77777777" w:rsidR="00B546F6" w:rsidRDefault="00B5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;Arial;Helvetica;sans-se">
    <w:altName w:val="Cambria"/>
    <w:panose1 w:val="020B0604020202020204"/>
    <w:charset w:val="00"/>
    <w:family w:val="roman"/>
    <w:notTrueType/>
    <w:pitch w:val="default"/>
  </w:font>
  <w:font w:name="Lato Light">
    <w:altName w:val="﷽﷽﷽﷽﷽﷽﷽﷽ht"/>
    <w:panose1 w:val="020F0302020204030203"/>
    <w:charset w:val="4D"/>
    <w:family w:val="swiss"/>
    <w:pitch w:val="variable"/>
    <w:sig w:usb0="A00000AF" w:usb1="5000604B" w:usb2="00000000" w:usb3="00000000" w:csb0="0000009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0F24C" w14:textId="77777777" w:rsidR="00FA6C64" w:rsidRDefault="00FA6C64">
    <w:pPr>
      <w:pStyle w:val="Pidipagina"/>
      <w:jc w:val="center"/>
      <w:rPr>
        <w:rFonts w:ascii="Times New Roman" w:hAnsi="Times New Roman" w:cs="Times New Roman"/>
      </w:rPr>
    </w:pPr>
  </w:p>
  <w:p w14:paraId="483C40ED" w14:textId="77777777" w:rsidR="00FA6C64" w:rsidRDefault="00AB0D69">
    <w:pPr>
      <w:pStyle w:val="Pidipagina"/>
      <w:jc w:val="center"/>
      <w:rPr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Progetto realizzato nell’ambito di </w:t>
    </w:r>
  </w:p>
  <w:p w14:paraId="4A938C7A" w14:textId="77777777" w:rsidR="00FA6C64" w:rsidRDefault="00FA6C64">
    <w:pPr>
      <w:pStyle w:val="Pidipagina"/>
      <w:tabs>
        <w:tab w:val="left" w:pos="3095"/>
      </w:tabs>
      <w:jc w:val="center"/>
      <w:rPr>
        <w:rFonts w:ascii="Times New Roman" w:hAnsi="Times New Roman" w:cs="Times New Roman"/>
      </w:rPr>
    </w:pPr>
  </w:p>
  <w:p w14:paraId="19810FFF" w14:textId="77777777" w:rsidR="00FA6C64" w:rsidRDefault="00AB0D69">
    <w:pPr>
      <w:pStyle w:val="Pidipagina"/>
      <w:jc w:val="center"/>
    </w:pPr>
    <w:r>
      <w:rPr>
        <w:noProof/>
      </w:rPr>
      <w:drawing>
        <wp:inline distT="0" distB="0" distL="0" distR="0" wp14:anchorId="169923CA" wp14:editId="0BFEBB8D">
          <wp:extent cx="931545" cy="572135"/>
          <wp:effectExtent l="0" t="0" r="0" b="0"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466DC86B" wp14:editId="7CAE938C">
          <wp:extent cx="798195" cy="577850"/>
          <wp:effectExtent l="0" t="0" r="0" b="0"/>
          <wp:docPr id="6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57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AE3E" w14:textId="77777777" w:rsidR="00B546F6" w:rsidRDefault="00B546F6">
      <w:pPr>
        <w:spacing w:after="0" w:line="240" w:lineRule="auto"/>
      </w:pPr>
      <w:r>
        <w:separator/>
      </w:r>
    </w:p>
  </w:footnote>
  <w:footnote w:type="continuationSeparator" w:id="0">
    <w:p w14:paraId="05445B8D" w14:textId="77777777" w:rsidR="00B546F6" w:rsidRDefault="00B5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6B84" w14:textId="77777777" w:rsidR="00FA6C64" w:rsidRDefault="00FA6C64">
    <w:pPr>
      <w:rPr>
        <w:rFonts w:ascii="Times New Roman" w:hAnsi="Times New Roman" w:cs="Times New Roman"/>
        <w:sz w:val="24"/>
        <w:szCs w:val="24"/>
      </w:rPr>
    </w:pPr>
  </w:p>
  <w:p w14:paraId="6783A009" w14:textId="77777777" w:rsidR="00FA6C64" w:rsidRDefault="00AB0D69">
    <w:pPr>
      <w:rPr>
        <w:sz w:val="24"/>
        <w:szCs w:val="24"/>
      </w:rPr>
    </w:pPr>
    <w:r>
      <w:rPr>
        <w:noProof/>
      </w:rPr>
      <w:drawing>
        <wp:inline distT="0" distB="0" distL="0" distR="0" wp14:anchorId="14FFCAAA" wp14:editId="340E86FE">
          <wp:extent cx="991235" cy="38481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</w:t>
    </w:r>
    <w:r>
      <w:rPr>
        <w:noProof/>
      </w:rPr>
      <w:drawing>
        <wp:inline distT="0" distB="0" distL="0" distR="0" wp14:anchorId="2C5D90B2" wp14:editId="1C84CF03">
          <wp:extent cx="1776730" cy="213360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</w:t>
    </w:r>
    <w:r>
      <w:rPr>
        <w:noProof/>
      </w:rPr>
      <w:drawing>
        <wp:inline distT="0" distB="0" distL="0" distR="0" wp14:anchorId="2E067178" wp14:editId="483BD818">
          <wp:extent cx="813435" cy="897255"/>
          <wp:effectExtent l="0" t="0" r="0" b="0"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</w:t>
    </w:r>
    <w:r>
      <w:rPr>
        <w:noProof/>
      </w:rPr>
      <w:drawing>
        <wp:inline distT="0" distB="0" distL="0" distR="0" wp14:anchorId="3ADDDFD8" wp14:editId="6CE1341D">
          <wp:extent cx="1788795" cy="494030"/>
          <wp:effectExtent l="0" t="0" r="0" b="0"/>
          <wp:docPr id="4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9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9F677D" w14:textId="77777777" w:rsidR="00FA6C64" w:rsidRDefault="00FA6C64">
    <w:pPr>
      <w:pStyle w:val="Intestazione"/>
    </w:pPr>
  </w:p>
  <w:p w14:paraId="615207AA" w14:textId="77777777" w:rsidR="00FA6C64" w:rsidRDefault="00FA6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35E82"/>
    <w:multiLevelType w:val="hybridMultilevel"/>
    <w:tmpl w:val="AA7ABC22"/>
    <w:lvl w:ilvl="0" w:tplc="698ED6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1A9"/>
    <w:multiLevelType w:val="multilevel"/>
    <w:tmpl w:val="324E647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4E0B2F09"/>
    <w:multiLevelType w:val="multilevel"/>
    <w:tmpl w:val="5720CE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DF52F74"/>
    <w:multiLevelType w:val="hybridMultilevel"/>
    <w:tmpl w:val="EB38772A"/>
    <w:lvl w:ilvl="0" w:tplc="C85E5AE8">
      <w:start w:val="1"/>
      <w:numFmt w:val="decimal"/>
      <w:lvlText w:val="%1)"/>
      <w:lvlJc w:val="left"/>
      <w:pPr>
        <w:ind w:left="1067" w:hanging="360"/>
      </w:pPr>
      <w:rPr>
        <w:rFonts w:hint="default"/>
        <w:b/>
        <w:color w:val="2F4F4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64"/>
    <w:rsid w:val="000B07C6"/>
    <w:rsid w:val="003E07DE"/>
    <w:rsid w:val="00703D4F"/>
    <w:rsid w:val="007D5014"/>
    <w:rsid w:val="009E633D"/>
    <w:rsid w:val="00AB0D69"/>
    <w:rsid w:val="00AE01BD"/>
    <w:rsid w:val="00B546F6"/>
    <w:rsid w:val="00E5193B"/>
    <w:rsid w:val="00ED3C5D"/>
    <w:rsid w:val="00F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6A2DE"/>
  <w15:docId w15:val="{636EDF3A-B2CD-4F42-9019-F04E4D3E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31D4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1D46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31D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31D46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E01B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D5014"/>
  </w:style>
  <w:style w:type="character" w:styleId="Collegamentoipertestuale">
    <w:name w:val="Hyperlink"/>
    <w:basedOn w:val="Carpredefinitoparagrafo"/>
    <w:uiPriority w:val="99"/>
    <w:semiHidden/>
    <w:unhideWhenUsed/>
    <w:rsid w:val="007D5014"/>
    <w:rPr>
      <w:color w:val="0000FF"/>
      <w:u w:val="single"/>
    </w:rPr>
  </w:style>
  <w:style w:type="character" w:customStyle="1" w:styleId="Enfasiforte">
    <w:name w:val="Enfasi forte"/>
    <w:qFormat/>
    <w:rsid w:val="00E5193B"/>
    <w:rPr>
      <w:b/>
      <w:bCs/>
    </w:rPr>
  </w:style>
  <w:style w:type="character" w:customStyle="1" w:styleId="Enfasi">
    <w:name w:val="Enfasi"/>
    <w:qFormat/>
    <w:rsid w:val="00E51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XC8ONOhfcM" TargetMode="External"/><Relationship Id="rId13" Type="http://schemas.openxmlformats.org/officeDocument/2006/relationships/hyperlink" Target="https://it.wikipedia.org/wiki/Museo_archeologico_nazionale_di_Ad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ppolesine.it/" TargetMode="External"/><Relationship Id="rId12" Type="http://schemas.openxmlformats.org/officeDocument/2006/relationships/hyperlink" Target="https://izi.travel/it/0723-l-acqua-tra-miti-del-passato-e-luoghi-del-presente/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i.travel/it/67d7-abitare-lungo-fiumi-di-saperi/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zi.travel/it/0617-un-gatto-fuoriposto-il-curioso-rossini/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i.travel/it/search/polesin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Lasala</dc:creator>
  <dc:description/>
  <cp:lastModifiedBy>Cristina Regazzo</cp:lastModifiedBy>
  <cp:revision>5</cp:revision>
  <dcterms:created xsi:type="dcterms:W3CDTF">2021-02-22T10:57:00Z</dcterms:created>
  <dcterms:modified xsi:type="dcterms:W3CDTF">2021-02-23T17:37:00Z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