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17" w:rsidRDefault="00AD7E62" w:rsidP="00634CF6">
      <w:pPr>
        <w:pStyle w:val="Titolo2"/>
        <w:spacing w:before="240"/>
        <w:ind w:left="0"/>
        <w:rPr>
          <w:color w:val="1C1C1C"/>
          <w:w w:val="105"/>
          <w:sz w:val="24"/>
          <w:szCs w:val="24"/>
        </w:rPr>
      </w:pPr>
      <w:bookmarkStart w:id="0" w:name="_GoBack"/>
      <w:bookmarkEnd w:id="0"/>
      <w:r>
        <w:rPr>
          <w:color w:val="1C1C1C"/>
          <w:w w:val="105"/>
          <w:position w:val="13"/>
          <w:sz w:val="24"/>
          <w:szCs w:val="24"/>
        </w:rPr>
        <w:t>Modello B</w:t>
      </w:r>
    </w:p>
    <w:p w:rsidR="00F14A17" w:rsidRDefault="00F14A17">
      <w:pPr>
        <w:pStyle w:val="Textbody"/>
      </w:pPr>
    </w:p>
    <w:p w:rsidR="00F14A17" w:rsidRDefault="00AD7E62">
      <w:pPr>
        <w:pStyle w:val="Titolo2"/>
        <w:ind w:left="0"/>
      </w:pPr>
      <w:r>
        <w:rPr>
          <w:color w:val="1F1F1F"/>
          <w:w w:val="105"/>
          <w:position w:val="13"/>
        </w:rPr>
        <w:t>DICHIARAZIONE DI ASSENZA DI CONFLITTO D'INTERESSI</w:t>
      </w:r>
    </w:p>
    <w:p w:rsidR="00F14A17" w:rsidRDefault="00AD7E62">
      <w:pPr>
        <w:pStyle w:val="Titolo5"/>
        <w:ind w:left="0"/>
      </w:pPr>
      <w:r>
        <w:rPr>
          <w:color w:val="1F1F1F"/>
          <w:w w:val="105"/>
          <w:position w:val="12"/>
          <w:sz w:val="22"/>
          <w:szCs w:val="22"/>
        </w:rPr>
        <w:t xml:space="preserve">(ai sensi dell'art. 53, comma 14, del d.lgs. 165/2001 </w:t>
      </w:r>
      <w:proofErr w:type="spellStart"/>
      <w:r>
        <w:rPr>
          <w:color w:val="1F1F1F"/>
          <w:w w:val="105"/>
          <w:position w:val="12"/>
          <w:sz w:val="22"/>
          <w:szCs w:val="22"/>
        </w:rPr>
        <w:t>ss</w:t>
      </w:r>
      <w:proofErr w:type="spellEnd"/>
      <w:r>
        <w:rPr>
          <w:color w:val="1F1F1F"/>
          <w:w w:val="105"/>
          <w:position w:val="12"/>
          <w:sz w:val="22"/>
          <w:szCs w:val="22"/>
        </w:rPr>
        <w:t>-mm-ii)</w:t>
      </w:r>
    </w:p>
    <w:p w:rsidR="00F14A17" w:rsidRDefault="00F14A17">
      <w:pPr>
        <w:pStyle w:val="Textbody"/>
        <w:spacing w:before="7"/>
        <w:rPr>
          <w:b/>
          <w:w w:val="105"/>
          <w:sz w:val="22"/>
          <w:szCs w:val="22"/>
        </w:rPr>
      </w:pPr>
    </w:p>
    <w:p w:rsidR="00634CF6" w:rsidRDefault="00634CF6">
      <w:pPr>
        <w:pStyle w:val="Textbody"/>
        <w:spacing w:before="7"/>
        <w:rPr>
          <w:b/>
          <w:w w:val="105"/>
          <w:sz w:val="22"/>
          <w:szCs w:val="22"/>
        </w:rPr>
      </w:pPr>
    </w:p>
    <w:p w:rsidR="00F14A17" w:rsidRDefault="00AD7E62">
      <w:pPr>
        <w:pStyle w:val="Textbody"/>
      </w:pPr>
      <w:r>
        <w:rPr>
          <w:color w:val="1F1F1F"/>
          <w:w w:val="105"/>
          <w:position w:val="12"/>
          <w:sz w:val="22"/>
          <w:szCs w:val="22"/>
        </w:rPr>
        <w:t>II/la sottoscritto/a ………………………………………………………………………………………………...</w:t>
      </w:r>
    </w:p>
    <w:p w:rsidR="00F14A17" w:rsidRDefault="00AD7E62">
      <w:pPr>
        <w:pStyle w:val="Textbody"/>
        <w:spacing w:before="13"/>
        <w:ind w:hanging="3"/>
        <w:rPr>
          <w:color w:val="1F1F1F"/>
          <w:w w:val="105"/>
          <w:sz w:val="22"/>
          <w:szCs w:val="22"/>
        </w:rPr>
      </w:pPr>
      <w:r>
        <w:rPr>
          <w:color w:val="1F1F1F"/>
          <w:w w:val="105"/>
          <w:position w:val="12"/>
          <w:sz w:val="22"/>
          <w:szCs w:val="22"/>
        </w:rPr>
        <w:t>vista l'allegata normativa in materia, parte integrante della dichiarazione, sulle situazioni, anche potenziali, di conflitto di interessi</w:t>
      </w:r>
    </w:p>
    <w:p w:rsidR="00F14A17" w:rsidRDefault="00AD7E62" w:rsidP="00634CF6">
      <w:pPr>
        <w:pStyle w:val="Textbody"/>
        <w:spacing w:after="120"/>
        <w:ind w:hanging="6"/>
        <w:jc w:val="center"/>
      </w:pPr>
      <w:r>
        <w:rPr>
          <w:b/>
          <w:color w:val="1F1F1F"/>
          <w:w w:val="105"/>
          <w:position w:val="13"/>
          <w:sz w:val="24"/>
          <w:szCs w:val="24"/>
        </w:rPr>
        <w:t>DICHIARA</w:t>
      </w:r>
    </w:p>
    <w:p w:rsidR="00F14A17" w:rsidRDefault="00AD7E62" w:rsidP="00634CF6">
      <w:pPr>
        <w:pStyle w:val="Titolo5"/>
        <w:tabs>
          <w:tab w:val="left" w:pos="426"/>
        </w:tabs>
        <w:spacing w:after="240" w:line="300" w:lineRule="atLeast"/>
        <w:ind w:left="0" w:hanging="6"/>
        <w:jc w:val="both"/>
      </w:pPr>
      <w:r>
        <w:rPr>
          <w:color w:val="1F1F1F"/>
          <w:w w:val="105"/>
          <w:sz w:val="22"/>
          <w:szCs w:val="22"/>
        </w:rPr>
        <w:t>sotto la propria responsabilità ed in piena conoscenza della responsabilità penale prevista per le dichiarazioni false dall'art.76 del D.P.R. n. 445/2000 e dalle disposizioni del Codice penale e dalle leggi speciali in materia ai sensi degli articoli 46 e 47 del D.P.R. 445/2000:</w:t>
      </w:r>
    </w:p>
    <w:p w:rsidR="00F14A17" w:rsidRDefault="00AD7E62">
      <w:pPr>
        <w:pStyle w:val="Textbody"/>
        <w:tabs>
          <w:tab w:val="left" w:pos="426"/>
        </w:tabs>
        <w:spacing w:line="300" w:lineRule="atLeast"/>
        <w:ind w:firstLine="30"/>
        <w:jc w:val="both"/>
      </w:pPr>
      <w:r>
        <w:rPr>
          <w:i/>
          <w:color w:val="1F1F1F"/>
          <w:w w:val="105"/>
          <w:sz w:val="22"/>
          <w:szCs w:val="22"/>
        </w:rPr>
        <w:t>1)</w:t>
      </w:r>
      <w:r>
        <w:rPr>
          <w:color w:val="1F1F1F"/>
          <w:w w:val="105"/>
          <w:sz w:val="22"/>
          <w:szCs w:val="22"/>
        </w:rPr>
        <w:t xml:space="preserve"> </w:t>
      </w:r>
      <w:r>
        <w:rPr>
          <w:color w:val="1F1F1F"/>
          <w:w w:val="105"/>
          <w:sz w:val="22"/>
          <w:szCs w:val="22"/>
        </w:rPr>
        <w:tab/>
        <w:t>di svolgere i seguenti incarichi e/o avere la titolarità delle seguenti cariche in enti di diritto priva</w:t>
      </w:r>
      <w:r>
        <w:rPr>
          <w:color w:val="1F1F1F"/>
          <w:w w:val="105"/>
          <w:sz w:val="22"/>
          <w:szCs w:val="22"/>
        </w:rPr>
        <w:softHyphen/>
        <w:t>to regolati o finanziati dalla pubblica amministrazione (indicare denominazione dell'incarico o della carica, denominazione dell'ente, durata dell'incarico): …………………...……………………………………………..</w:t>
      </w:r>
    </w:p>
    <w:p w:rsidR="00F14A17" w:rsidRDefault="00AD7E62" w:rsidP="00634CF6">
      <w:pPr>
        <w:pStyle w:val="Textbody"/>
        <w:tabs>
          <w:tab w:val="left" w:pos="426"/>
        </w:tabs>
        <w:spacing w:after="120" w:line="300" w:lineRule="atLeast"/>
        <w:ind w:firstLine="28"/>
        <w:jc w:val="both"/>
      </w:pPr>
      <w:r>
        <w:rPr>
          <w:color w:val="1F1F1F"/>
          <w:w w:val="105"/>
          <w:sz w:val="22"/>
          <w:szCs w:val="22"/>
        </w:rPr>
        <w:t>…………....................................... (lasciare in bianco in caso non ricorra nessuna delle situazioni indicate);</w:t>
      </w:r>
    </w:p>
    <w:p w:rsidR="00F14A17" w:rsidRPr="00F8593F" w:rsidRDefault="00AD7E62" w:rsidP="00634CF6">
      <w:pPr>
        <w:tabs>
          <w:tab w:val="left" w:pos="426"/>
          <w:tab w:val="left" w:pos="2045"/>
        </w:tabs>
        <w:spacing w:after="120" w:line="300" w:lineRule="atLeast"/>
        <w:rPr>
          <w:lang w:val="it-IT"/>
        </w:rPr>
      </w:pPr>
      <w:r>
        <w:rPr>
          <w:rFonts w:ascii="Times New Roman" w:hAnsi="Times New Roman" w:cs="Times New Roman"/>
          <w:i/>
          <w:color w:val="1F1F1F"/>
          <w:w w:val="105"/>
          <w:lang w:val="it-IT"/>
        </w:rPr>
        <w:t>2)</w:t>
      </w:r>
      <w:r>
        <w:rPr>
          <w:rFonts w:ascii="Times New Roman" w:hAnsi="Times New Roman" w:cs="Times New Roman"/>
          <w:color w:val="1F1F1F"/>
          <w:w w:val="105"/>
          <w:lang w:val="it-IT"/>
        </w:rPr>
        <w:t xml:space="preserve"> </w:t>
      </w:r>
      <w:r>
        <w:rPr>
          <w:rFonts w:ascii="Times New Roman" w:hAnsi="Times New Roman" w:cs="Times New Roman"/>
          <w:color w:val="1F1F1F"/>
          <w:w w:val="105"/>
          <w:lang w:val="it-IT"/>
        </w:rPr>
        <w:tab/>
        <w:t>l'insussistenza di situazioni, anche potenziali, di conflitto di interesse, ai sensi della normativa vi gente, con l'Amministrazione;</w:t>
      </w:r>
    </w:p>
    <w:p w:rsidR="00F14A17" w:rsidRPr="00F8593F" w:rsidRDefault="00AD7E62" w:rsidP="00634CF6">
      <w:pPr>
        <w:tabs>
          <w:tab w:val="left" w:pos="426"/>
          <w:tab w:val="left" w:pos="2039"/>
        </w:tabs>
        <w:spacing w:after="120" w:line="300" w:lineRule="atLeast"/>
        <w:jc w:val="both"/>
        <w:rPr>
          <w:lang w:val="it-IT"/>
        </w:rPr>
      </w:pPr>
      <w:r>
        <w:rPr>
          <w:rFonts w:ascii="Times New Roman" w:hAnsi="Times New Roman" w:cs="Times New Roman"/>
          <w:i/>
          <w:color w:val="1F1F1F"/>
          <w:w w:val="105"/>
          <w:lang w:val="it-IT"/>
        </w:rPr>
        <w:t>3)</w:t>
      </w:r>
      <w:r>
        <w:rPr>
          <w:rFonts w:ascii="Times New Roman" w:hAnsi="Times New Roman" w:cs="Times New Roman"/>
          <w:color w:val="1F1F1F"/>
          <w:w w:val="105"/>
          <w:lang w:val="it-IT"/>
        </w:rPr>
        <w:t xml:space="preserve"> </w:t>
      </w:r>
      <w:r>
        <w:rPr>
          <w:rFonts w:ascii="Times New Roman" w:hAnsi="Times New Roman" w:cs="Times New Roman"/>
          <w:color w:val="1F1F1F"/>
          <w:w w:val="105"/>
          <w:lang w:val="it-IT"/>
        </w:rPr>
        <w:tab/>
        <w:t>di non presentare altre cause di incompatibilità a svolgere prestazioni di consulenza nell'interesse dell'Amministrazione;</w:t>
      </w:r>
    </w:p>
    <w:p w:rsidR="00F14A17" w:rsidRPr="00F8593F" w:rsidRDefault="00AD7E62">
      <w:pPr>
        <w:tabs>
          <w:tab w:val="left" w:pos="426"/>
          <w:tab w:val="left" w:pos="2024"/>
        </w:tabs>
        <w:spacing w:line="300" w:lineRule="atLeast"/>
        <w:ind w:left="3"/>
        <w:jc w:val="both"/>
        <w:rPr>
          <w:lang w:val="it-IT"/>
        </w:rPr>
      </w:pPr>
      <w:r>
        <w:rPr>
          <w:rFonts w:ascii="Times New Roman" w:hAnsi="Times New Roman" w:cs="Times New Roman"/>
          <w:i/>
          <w:color w:val="1F1F1F"/>
          <w:w w:val="105"/>
          <w:lang w:val="it-IT"/>
        </w:rPr>
        <w:t>4)</w:t>
      </w:r>
      <w:r>
        <w:rPr>
          <w:rFonts w:ascii="Times New Roman" w:hAnsi="Times New Roman" w:cs="Times New Roman"/>
          <w:color w:val="1F1F1F"/>
          <w:w w:val="105"/>
          <w:lang w:val="it-IT"/>
        </w:rPr>
        <w:t xml:space="preserve"> </w:t>
      </w:r>
      <w:r>
        <w:rPr>
          <w:rFonts w:ascii="Times New Roman" w:hAnsi="Times New Roman" w:cs="Times New Roman"/>
          <w:color w:val="1F1F1F"/>
          <w:w w:val="105"/>
          <w:lang w:val="it-IT"/>
        </w:rPr>
        <w:tab/>
        <w:t>di avere piena cognizione del DPR 16 aprile 2013, n. 62 (Regolamento recante codice di compor</w:t>
      </w:r>
      <w:r>
        <w:rPr>
          <w:rFonts w:ascii="Times New Roman" w:hAnsi="Times New Roman" w:cs="Times New Roman"/>
          <w:color w:val="1F1F1F"/>
          <w:w w:val="105"/>
          <w:lang w:val="it-IT"/>
        </w:rPr>
        <w:softHyphen/>
        <w:t>tamento dei dipendenti pubblici) e delle norme in esso contenute.</w:t>
      </w:r>
    </w:p>
    <w:p w:rsidR="00F14A17" w:rsidRDefault="00F14A17">
      <w:pPr>
        <w:pStyle w:val="Textbody"/>
        <w:spacing w:before="3"/>
        <w:ind w:right="-1"/>
        <w:rPr>
          <w:w w:val="105"/>
          <w:sz w:val="22"/>
          <w:szCs w:val="22"/>
        </w:rPr>
      </w:pPr>
    </w:p>
    <w:p w:rsidR="00F14A17" w:rsidRDefault="00AD7E62">
      <w:pPr>
        <w:pStyle w:val="Titolo2"/>
        <w:ind w:left="0" w:right="-1"/>
        <w:rPr>
          <w:color w:val="1F1F1F"/>
          <w:w w:val="105"/>
          <w:position w:val="13"/>
        </w:rPr>
      </w:pPr>
      <w:r>
        <w:rPr>
          <w:color w:val="1F1F1F"/>
          <w:w w:val="105"/>
          <w:position w:val="13"/>
        </w:rPr>
        <w:t>SI IMPEGNA</w:t>
      </w:r>
    </w:p>
    <w:p w:rsidR="00634CF6" w:rsidRPr="00634CF6" w:rsidRDefault="00634CF6" w:rsidP="00634CF6">
      <w:pPr>
        <w:pStyle w:val="Textbody"/>
      </w:pPr>
    </w:p>
    <w:p w:rsidR="00F14A17" w:rsidRDefault="00AD7E62" w:rsidP="00634CF6">
      <w:pPr>
        <w:pStyle w:val="Textbody"/>
        <w:tabs>
          <w:tab w:val="left" w:pos="426"/>
        </w:tabs>
        <w:spacing w:after="240"/>
        <w:ind w:firstLine="6"/>
        <w:jc w:val="both"/>
      </w:pPr>
      <w:r>
        <w:rPr>
          <w:i/>
          <w:color w:val="1F1F1F"/>
          <w:w w:val="105"/>
          <w:position w:val="12"/>
          <w:sz w:val="22"/>
          <w:szCs w:val="22"/>
        </w:rPr>
        <w:t>5)</w:t>
      </w:r>
      <w:r>
        <w:rPr>
          <w:color w:val="1F1F1F"/>
          <w:w w:val="105"/>
          <w:position w:val="12"/>
          <w:sz w:val="22"/>
          <w:szCs w:val="22"/>
        </w:rPr>
        <w:t xml:space="preserve"> </w:t>
      </w:r>
      <w:r>
        <w:rPr>
          <w:color w:val="1F1F1F"/>
          <w:w w:val="105"/>
          <w:position w:val="12"/>
          <w:sz w:val="22"/>
          <w:szCs w:val="22"/>
        </w:rPr>
        <w:tab/>
        <w:t>a comunicare tempestivamente all'Amministrazione, quando ritiene sussistere un conflitto di inte</w:t>
      </w:r>
      <w:r>
        <w:rPr>
          <w:color w:val="1F1F1F"/>
          <w:w w:val="105"/>
          <w:position w:val="12"/>
          <w:sz w:val="22"/>
          <w:szCs w:val="22"/>
        </w:rPr>
        <w:softHyphen/>
        <w:t xml:space="preserve">ressi, anche potenziale o non patrimoniale, tra le decisioni o le attività inerenti al suo profilo e i propri interessi personali, del coniuge, di conviventi, di parenti, di affini entro il secondo grado e di persone con le quali abbia rapporti di frequentazione abituale, ovvero di soggetti od organizzazioni con cui egli o </w:t>
      </w:r>
      <w:r>
        <w:rPr>
          <w:color w:val="1F1F1F"/>
          <w:w w:val="105"/>
          <w:position w:val="13"/>
          <w:sz w:val="22"/>
          <w:szCs w:val="22"/>
        </w:rPr>
        <w:t xml:space="preserve">il </w:t>
      </w:r>
      <w:r>
        <w:rPr>
          <w:color w:val="2F2F2F"/>
          <w:w w:val="105"/>
          <w:position w:val="12"/>
          <w:sz w:val="22"/>
          <w:szCs w:val="22"/>
        </w:rPr>
        <w:t xml:space="preserve">coniuge </w:t>
      </w:r>
      <w:r>
        <w:rPr>
          <w:color w:val="1F1F1F"/>
          <w:w w:val="105"/>
          <w:position w:val="12"/>
          <w:sz w:val="22"/>
          <w:szCs w:val="22"/>
        </w:rPr>
        <w:t xml:space="preserve">abbia causa pendente o </w:t>
      </w:r>
      <w:r>
        <w:rPr>
          <w:color w:val="2F2F2F"/>
          <w:w w:val="105"/>
          <w:position w:val="12"/>
          <w:sz w:val="22"/>
          <w:szCs w:val="22"/>
        </w:rPr>
        <w:t xml:space="preserve">grave </w:t>
      </w:r>
      <w:r>
        <w:rPr>
          <w:color w:val="1F1F1F"/>
          <w:w w:val="105"/>
          <w:position w:val="12"/>
          <w:sz w:val="22"/>
          <w:szCs w:val="22"/>
        </w:rPr>
        <w:t>inimicizia o rapporti di credito o debito signi</w:t>
      </w:r>
      <w:r>
        <w:rPr>
          <w:color w:val="1F1F1F"/>
          <w:w w:val="105"/>
          <w:position w:val="12"/>
          <w:sz w:val="22"/>
          <w:szCs w:val="22"/>
        </w:rPr>
        <w:softHyphen/>
      </w:r>
      <w:r>
        <w:rPr>
          <w:color w:val="2F2F2F"/>
          <w:w w:val="105"/>
          <w:position w:val="12"/>
          <w:sz w:val="22"/>
          <w:szCs w:val="22"/>
        </w:rPr>
        <w:t xml:space="preserve">ficativi, </w:t>
      </w:r>
      <w:r>
        <w:rPr>
          <w:color w:val="1F1F1F"/>
          <w:w w:val="105"/>
          <w:position w:val="12"/>
          <w:sz w:val="22"/>
          <w:szCs w:val="22"/>
        </w:rPr>
        <w:t xml:space="preserve">ovvero di soggetti od organizzazioni di cui sia tutore, curatore, procuratore o agente, ovvero di enti, </w:t>
      </w:r>
      <w:r>
        <w:rPr>
          <w:color w:val="2F2F2F"/>
          <w:w w:val="105"/>
          <w:position w:val="12"/>
          <w:sz w:val="22"/>
          <w:szCs w:val="22"/>
        </w:rPr>
        <w:t xml:space="preserve">associazioni </w:t>
      </w:r>
      <w:r>
        <w:rPr>
          <w:color w:val="1F1F1F"/>
          <w:w w:val="105"/>
          <w:position w:val="12"/>
          <w:sz w:val="22"/>
          <w:szCs w:val="22"/>
        </w:rPr>
        <w:t>anche non riconosciute, comitati, società o stabilimenti di cui sia amministrato</w:t>
      </w:r>
      <w:r>
        <w:rPr>
          <w:color w:val="1F1F1F"/>
          <w:w w:val="105"/>
          <w:position w:val="12"/>
          <w:sz w:val="22"/>
          <w:szCs w:val="22"/>
        </w:rPr>
        <w:softHyphen/>
        <w:t>re o gerente o dirigente, e si impegna ad astenersi dalle relative decisioni e attività qualora ciò sia ritenuto opportuno dal responsabile della struttura.</w:t>
      </w:r>
    </w:p>
    <w:p w:rsidR="00634CF6" w:rsidRDefault="00634CF6">
      <w:pPr>
        <w:pStyle w:val="Textbody"/>
        <w:tabs>
          <w:tab w:val="left" w:pos="426"/>
        </w:tabs>
        <w:ind w:right="-1" w:hanging="2"/>
        <w:jc w:val="both"/>
        <w:rPr>
          <w:i/>
          <w:color w:val="1F1F1F"/>
          <w:w w:val="105"/>
          <w:position w:val="12"/>
          <w:sz w:val="22"/>
          <w:szCs w:val="22"/>
        </w:rPr>
      </w:pPr>
    </w:p>
    <w:p w:rsidR="00634CF6" w:rsidRDefault="00634CF6">
      <w:pPr>
        <w:pStyle w:val="Textbody"/>
        <w:tabs>
          <w:tab w:val="left" w:pos="426"/>
        </w:tabs>
        <w:ind w:right="-1" w:hanging="2"/>
        <w:jc w:val="both"/>
        <w:rPr>
          <w:i/>
          <w:color w:val="1F1F1F"/>
          <w:w w:val="105"/>
          <w:position w:val="12"/>
          <w:sz w:val="22"/>
          <w:szCs w:val="22"/>
        </w:rPr>
      </w:pPr>
    </w:p>
    <w:p w:rsidR="00634CF6" w:rsidRDefault="00634CF6">
      <w:pPr>
        <w:pStyle w:val="Textbody"/>
        <w:tabs>
          <w:tab w:val="left" w:pos="426"/>
        </w:tabs>
        <w:ind w:right="-1" w:hanging="2"/>
        <w:jc w:val="both"/>
        <w:rPr>
          <w:i/>
          <w:color w:val="1F1F1F"/>
          <w:w w:val="105"/>
          <w:position w:val="12"/>
          <w:sz w:val="22"/>
          <w:szCs w:val="22"/>
        </w:rPr>
      </w:pPr>
    </w:p>
    <w:p w:rsidR="00F14A17" w:rsidRDefault="00AD7E62">
      <w:pPr>
        <w:pStyle w:val="Textbody"/>
        <w:tabs>
          <w:tab w:val="left" w:pos="426"/>
        </w:tabs>
        <w:ind w:right="-1" w:hanging="2"/>
        <w:jc w:val="both"/>
      </w:pPr>
      <w:r>
        <w:rPr>
          <w:i/>
          <w:color w:val="1F1F1F"/>
          <w:w w:val="105"/>
          <w:position w:val="12"/>
          <w:sz w:val="22"/>
          <w:szCs w:val="22"/>
        </w:rPr>
        <w:t>6)</w:t>
      </w:r>
      <w:r>
        <w:rPr>
          <w:color w:val="1F1F1F"/>
          <w:w w:val="105"/>
          <w:position w:val="12"/>
          <w:sz w:val="22"/>
          <w:szCs w:val="22"/>
        </w:rPr>
        <w:t xml:space="preserve"> </w:t>
      </w:r>
      <w:r>
        <w:rPr>
          <w:color w:val="1F1F1F"/>
          <w:w w:val="105"/>
          <w:position w:val="12"/>
          <w:sz w:val="22"/>
          <w:szCs w:val="22"/>
        </w:rPr>
        <w:tab/>
      </w:r>
      <w:r>
        <w:rPr>
          <w:color w:val="2F2F2F"/>
          <w:w w:val="105"/>
          <w:position w:val="12"/>
          <w:sz w:val="22"/>
          <w:szCs w:val="22"/>
        </w:rPr>
        <w:t xml:space="preserve">a </w:t>
      </w:r>
      <w:r>
        <w:rPr>
          <w:color w:val="1F1F1F"/>
          <w:w w:val="105"/>
          <w:position w:val="12"/>
          <w:sz w:val="22"/>
          <w:szCs w:val="22"/>
        </w:rPr>
        <w:t>non usare a fini privati le informazioni di cui dispone per ragioni di ufficio e a non divulgarle al di fuori dei casi consentiti, e inoltre a evitare situazioni e comportamenti che possano ostacolare il corretto adempimento dei compiti o nuocere agli interessi o all'immagine della pubblica ammini</w:t>
      </w:r>
      <w:r>
        <w:rPr>
          <w:color w:val="1F1F1F"/>
          <w:w w:val="105"/>
          <w:position w:val="12"/>
          <w:sz w:val="22"/>
          <w:szCs w:val="22"/>
        </w:rPr>
        <w:softHyphen/>
        <w:t>strazione.</w:t>
      </w:r>
    </w:p>
    <w:p w:rsidR="00F14A17" w:rsidRDefault="00AD7E62">
      <w:pPr>
        <w:pStyle w:val="Textbody"/>
        <w:ind w:right="-1"/>
      </w:pPr>
      <w:r>
        <w:rPr>
          <w:color w:val="1F1F1F"/>
          <w:w w:val="105"/>
          <w:position w:val="12"/>
          <w:sz w:val="22"/>
          <w:szCs w:val="22"/>
        </w:rPr>
        <w:t xml:space="preserve">La presente dichiarazione e resa ai sensi e per gli </w:t>
      </w:r>
      <w:r>
        <w:rPr>
          <w:color w:val="2F2F2F"/>
          <w:w w:val="105"/>
          <w:position w:val="12"/>
          <w:sz w:val="22"/>
          <w:szCs w:val="22"/>
        </w:rPr>
        <w:t xml:space="preserve">effetti </w:t>
      </w:r>
      <w:r>
        <w:rPr>
          <w:color w:val="1F1F1F"/>
          <w:w w:val="105"/>
          <w:position w:val="12"/>
          <w:sz w:val="22"/>
          <w:szCs w:val="22"/>
        </w:rPr>
        <w:t>dell'art. 53, comma 14, del d.lgs. 165/2001.</w:t>
      </w:r>
    </w:p>
    <w:p w:rsidR="00F14A17" w:rsidRDefault="00F14A17">
      <w:pPr>
        <w:pStyle w:val="Standard"/>
        <w:ind w:left="6237"/>
        <w:rPr>
          <w:b/>
          <w:color w:val="2F2F2F"/>
          <w:w w:val="105"/>
        </w:rPr>
      </w:pPr>
    </w:p>
    <w:p w:rsidR="00634CF6" w:rsidRDefault="00634CF6">
      <w:pPr>
        <w:pStyle w:val="Standard"/>
        <w:ind w:left="6237"/>
        <w:rPr>
          <w:b/>
          <w:color w:val="2F2F2F"/>
          <w:w w:val="105"/>
          <w:position w:val="13"/>
        </w:rPr>
      </w:pPr>
    </w:p>
    <w:p w:rsidR="00634CF6" w:rsidRDefault="00634CF6">
      <w:pPr>
        <w:pStyle w:val="Standard"/>
        <w:ind w:left="6237"/>
        <w:rPr>
          <w:b/>
          <w:color w:val="2F2F2F"/>
          <w:w w:val="105"/>
          <w:position w:val="13"/>
        </w:rPr>
      </w:pPr>
    </w:p>
    <w:p w:rsidR="00634CF6" w:rsidRDefault="00634CF6">
      <w:pPr>
        <w:pStyle w:val="Standard"/>
        <w:ind w:left="6237"/>
        <w:rPr>
          <w:b/>
          <w:color w:val="2F2F2F"/>
          <w:w w:val="105"/>
          <w:position w:val="13"/>
        </w:rPr>
      </w:pPr>
    </w:p>
    <w:p w:rsidR="00F14A17" w:rsidRDefault="00AD7E62" w:rsidP="00634CF6">
      <w:pPr>
        <w:pStyle w:val="Standard"/>
        <w:ind w:left="6237"/>
        <w:rPr>
          <w:b/>
          <w:w w:val="105"/>
        </w:rPr>
      </w:pPr>
      <w:r>
        <w:rPr>
          <w:b/>
          <w:color w:val="2F2F2F"/>
          <w:w w:val="105"/>
          <w:position w:val="13"/>
        </w:rPr>
        <w:t>FIRMA …………………………………..</w:t>
      </w:r>
    </w:p>
    <w:sectPr w:rsidR="00F14A17" w:rsidSect="00634CF6">
      <w:headerReference w:type="default" r:id="rId8"/>
      <w:footerReference w:type="default" r:id="rId9"/>
      <w:pgSz w:w="11906" w:h="16838"/>
      <w:pgMar w:top="980" w:right="567" w:bottom="2240" w:left="1134" w:header="720" w:footer="2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4DF" w:rsidRDefault="00B644DF">
      <w:r>
        <w:separator/>
      </w:r>
    </w:p>
  </w:endnote>
  <w:endnote w:type="continuationSeparator" w:id="0">
    <w:p w:rsidR="00B644DF" w:rsidRDefault="00B6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CF6" w:rsidRDefault="00634CF6" w:rsidP="00634CF6">
    <w:pPr>
      <w:widowControl/>
      <w:ind w:right="-1"/>
      <w:jc w:val="center"/>
      <w:textAlignment w:val="auto"/>
    </w:pPr>
    <w:r>
      <w:rPr>
        <w:rFonts w:ascii="Times New Roman" w:eastAsia="Times New Roman" w:hAnsi="Times New Roman" w:cs="Times New Roman"/>
        <w:noProof/>
        <w:kern w:val="0"/>
        <w:sz w:val="24"/>
        <w:szCs w:val="24"/>
        <w:lang w:val="it-IT" w:eastAsia="it-IT"/>
      </w:rPr>
      <w:drawing>
        <wp:inline distT="0" distB="0" distL="0" distR="0" wp14:anchorId="6D5289B8" wp14:editId="127A4D69">
          <wp:extent cx="1657350" cy="495303"/>
          <wp:effectExtent l="0" t="0" r="0" b="0"/>
          <wp:docPr id="16" name="Immagin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7350" cy="49530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634CF6" w:rsidRPr="00F8593F" w:rsidRDefault="00634CF6" w:rsidP="00634CF6">
    <w:pPr>
      <w:widowControl/>
      <w:tabs>
        <w:tab w:val="center" w:pos="4819"/>
        <w:tab w:val="right" w:pos="9638"/>
      </w:tabs>
      <w:jc w:val="center"/>
      <w:textAlignment w:val="auto"/>
      <w:rPr>
        <w:lang w:val="it-IT"/>
      </w:rPr>
    </w:pPr>
    <w:r>
      <w:rPr>
        <w:rFonts w:ascii="Century Gothic" w:eastAsia="Times New Roman" w:hAnsi="Century Gothic" w:cs="Century Gothic"/>
        <w:color w:val="002060"/>
        <w:kern w:val="0"/>
        <w:sz w:val="20"/>
        <w:szCs w:val="16"/>
        <w:lang w:val="it-IT" w:eastAsia="ar-SA"/>
      </w:rPr>
      <w:t>DIREZIONE REGIONALE MUSEI VENETO</w:t>
    </w:r>
  </w:p>
  <w:p w:rsidR="00634CF6" w:rsidRDefault="00634CF6" w:rsidP="00634CF6">
    <w:pPr>
      <w:widowControl/>
      <w:tabs>
        <w:tab w:val="left" w:pos="6720"/>
      </w:tabs>
      <w:jc w:val="center"/>
      <w:textAlignment w:val="auto"/>
      <w:rPr>
        <w:rFonts w:ascii="Century Gothic" w:eastAsia="Times New Roman" w:hAnsi="Century Gothic" w:cs="Century Gothic"/>
        <w:color w:val="002060"/>
        <w:kern w:val="0"/>
        <w:sz w:val="14"/>
        <w:szCs w:val="14"/>
        <w:lang w:val="it-IT" w:eastAsia="ar-SA"/>
      </w:rPr>
    </w:pPr>
    <w:r>
      <w:rPr>
        <w:rFonts w:ascii="Century Gothic" w:eastAsia="Times New Roman" w:hAnsi="Century Gothic" w:cs="Century Gothic"/>
        <w:color w:val="002060"/>
        <w:kern w:val="0"/>
        <w:sz w:val="14"/>
        <w:szCs w:val="14"/>
        <w:lang w:val="it-IT" w:eastAsia="ar-SA"/>
      </w:rPr>
      <w:t xml:space="preserve">Piazza S. Marco 63, 30124 Venezia - tel. 041-2967611 </w:t>
    </w:r>
  </w:p>
  <w:p w:rsidR="00634CF6" w:rsidRDefault="00634CF6" w:rsidP="00634CF6">
    <w:pPr>
      <w:widowControl/>
      <w:tabs>
        <w:tab w:val="left" w:pos="6720"/>
      </w:tabs>
      <w:jc w:val="center"/>
      <w:textAlignment w:val="auto"/>
    </w:pPr>
    <w:r>
      <w:rPr>
        <w:rFonts w:ascii="Century Gothic" w:eastAsia="Times New Roman" w:hAnsi="Century Gothic" w:cs="Century Gothic"/>
        <w:color w:val="002060"/>
        <w:kern w:val="0"/>
        <w:sz w:val="14"/>
        <w:szCs w:val="14"/>
        <w:lang w:val="it-IT" w:eastAsia="ar-SA"/>
      </w:rPr>
      <w:t>PEC</w:t>
    </w:r>
    <w:r>
      <w:rPr>
        <w:rFonts w:ascii="Century Gothic" w:eastAsia="Times New Roman" w:hAnsi="Century Gothic" w:cs="Century Gothic"/>
        <w:kern w:val="0"/>
        <w:sz w:val="14"/>
        <w:szCs w:val="14"/>
        <w:lang w:val="it-IT" w:eastAsia="ar-SA"/>
      </w:rPr>
      <w:t xml:space="preserve">: </w:t>
    </w:r>
    <w:r>
      <w:rPr>
        <w:rFonts w:ascii="Times New Roman" w:eastAsia="Times New Roman" w:hAnsi="Times New Roman" w:cs="Times New Roman"/>
        <w:color w:val="002060"/>
        <w:kern w:val="0"/>
        <w:sz w:val="16"/>
        <w:szCs w:val="16"/>
        <w:lang w:val="it-IT" w:eastAsia="ar-SA"/>
      </w:rPr>
      <w:t>drm-ven@pec.cultura.gov.it</w:t>
    </w:r>
  </w:p>
  <w:p w:rsidR="00634CF6" w:rsidRDefault="00634CF6" w:rsidP="00634CF6">
    <w:pPr>
      <w:widowControl/>
      <w:tabs>
        <w:tab w:val="left" w:pos="6720"/>
      </w:tabs>
      <w:jc w:val="center"/>
      <w:textAlignment w:val="auto"/>
    </w:pPr>
    <w:r>
      <w:rPr>
        <w:rFonts w:ascii="Century Gothic" w:eastAsia="Times New Roman" w:hAnsi="Century Gothic" w:cs="Century Gothic"/>
        <w:color w:val="002060"/>
        <w:kern w:val="0"/>
        <w:sz w:val="14"/>
        <w:szCs w:val="14"/>
        <w:lang w:val="it-IT" w:eastAsia="ar-SA"/>
      </w:rPr>
      <w:t>PEO:</w:t>
    </w:r>
    <w:r>
      <w:rPr>
        <w:rFonts w:ascii="Century Gothic" w:eastAsia="Times New Roman" w:hAnsi="Century Gothic" w:cs="Century Gothic"/>
        <w:kern w:val="0"/>
        <w:sz w:val="14"/>
        <w:szCs w:val="14"/>
        <w:lang w:val="it-IT" w:eastAsia="ar-SA"/>
      </w:rPr>
      <w:t xml:space="preserve"> </w:t>
    </w:r>
    <w:r>
      <w:rPr>
        <w:rFonts w:ascii="Century Gothic" w:eastAsia="Times New Roman" w:hAnsi="Century Gothic" w:cs="Century Gothic"/>
        <w:color w:val="002060"/>
        <w:kern w:val="0"/>
        <w:sz w:val="14"/>
        <w:szCs w:val="14"/>
        <w:lang w:val="it-IT" w:eastAsia="ar-SA"/>
      </w:rPr>
      <w:t>drm-ven@cultura.gov.it</w:t>
    </w:r>
  </w:p>
  <w:p w:rsidR="001B3D76" w:rsidRDefault="00B644DF">
    <w:pPr>
      <w:pStyle w:val="Textbody"/>
      <w:spacing w:line="12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4DF" w:rsidRDefault="00B644DF">
      <w:r>
        <w:rPr>
          <w:color w:val="000000"/>
        </w:rPr>
        <w:separator/>
      </w:r>
    </w:p>
  </w:footnote>
  <w:footnote w:type="continuationSeparator" w:id="0">
    <w:p w:rsidR="00B644DF" w:rsidRDefault="00B64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76" w:rsidRDefault="00AD7E62">
    <w:pPr>
      <w:widowControl/>
      <w:jc w:val="center"/>
      <w:textAlignment w:val="auto"/>
    </w:pPr>
    <w:r>
      <w:rPr>
        <w:rFonts w:ascii="Times New Roman" w:eastAsia="Times New Roman" w:hAnsi="Times New Roman" w:cs="Times New Roman"/>
        <w:noProof/>
        <w:color w:val="808080"/>
        <w:kern w:val="0"/>
        <w:sz w:val="24"/>
        <w:szCs w:val="24"/>
        <w:lang w:val="it-IT" w:eastAsia="it-IT"/>
      </w:rPr>
      <w:drawing>
        <wp:inline distT="0" distB="0" distL="0" distR="0" wp14:anchorId="59BCBD92" wp14:editId="38C15E7C">
          <wp:extent cx="476246" cy="514350"/>
          <wp:effectExtent l="0" t="0" r="4" b="0"/>
          <wp:docPr id="9" name="Immagin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46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1B3D76" w:rsidRPr="00F8593F" w:rsidRDefault="00AD7E62">
    <w:pPr>
      <w:widowControl/>
      <w:jc w:val="center"/>
      <w:textAlignment w:val="auto"/>
      <w:rPr>
        <w:lang w:val="it-IT"/>
      </w:rPr>
    </w:pPr>
    <w:r>
      <w:rPr>
        <w:rFonts w:ascii="Palace Script MT" w:eastAsia="Times New Roman" w:hAnsi="Palace Script MT" w:cs="Palace Script MT"/>
        <w:color w:val="002060"/>
        <w:kern w:val="0"/>
        <w:sz w:val="72"/>
        <w:szCs w:val="72"/>
        <w:lang w:val="it-IT" w:eastAsia="ar-SA"/>
      </w:rPr>
      <w:t>Ministero della Cultura</w:t>
    </w:r>
  </w:p>
  <w:p w:rsidR="001B3D76" w:rsidRPr="00F8593F" w:rsidRDefault="00AD7E62">
    <w:pPr>
      <w:widowControl/>
      <w:tabs>
        <w:tab w:val="center" w:pos="4819"/>
        <w:tab w:val="right" w:pos="9638"/>
      </w:tabs>
      <w:jc w:val="center"/>
      <w:textAlignment w:val="auto"/>
      <w:rPr>
        <w:lang w:val="it-IT"/>
      </w:rPr>
    </w:pPr>
    <w:r w:rsidRPr="00F8593F">
      <w:rPr>
        <w:rFonts w:ascii="Century Gothic" w:eastAsia="Times New Roman" w:hAnsi="Century Gothic" w:cs="Century Gothic"/>
        <w:color w:val="002060"/>
        <w:kern w:val="0"/>
        <w:sz w:val="20"/>
        <w:szCs w:val="16"/>
        <w:lang w:val="it-IT" w:eastAsia="ar-SA"/>
      </w:rPr>
      <w:t>DIREZIONE GENERALE MUSEI</w:t>
    </w:r>
  </w:p>
  <w:p w:rsidR="001B3D76" w:rsidRDefault="00AD7E62">
    <w:pPr>
      <w:pStyle w:val="Intestazione"/>
      <w:jc w:val="center"/>
    </w:pPr>
    <w:r>
      <w:rPr>
        <w:rFonts w:ascii="Century Gothic" w:eastAsia="Times New Roman" w:hAnsi="Century Gothic" w:cs="Century Gothic"/>
        <w:color w:val="002060"/>
        <w:kern w:val="0"/>
        <w:sz w:val="20"/>
        <w:szCs w:val="16"/>
        <w:lang w:val="it-IT" w:eastAsia="ar-SA"/>
      </w:rPr>
      <w:t>DIREZIONE REGIONALE MUSEI VENETO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630"/>
    <w:multiLevelType w:val="multilevel"/>
    <w:tmpl w:val="10EA23C4"/>
    <w:styleLink w:val="WWNum7"/>
    <w:lvl w:ilvl="0">
      <w:start w:val="1"/>
      <w:numFmt w:val="decimal"/>
      <w:lvlText w:val="%1."/>
      <w:lvlJc w:val="left"/>
      <w:rPr>
        <w:w w:val="105"/>
        <w:lang w:val="it-IT" w:eastAsia="en-US" w:bidi="ar-SA"/>
      </w:rPr>
    </w:lvl>
    <w:lvl w:ilvl="1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olor w:val="212121"/>
        <w:w w:val="102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">
    <w:nsid w:val="08CA523F"/>
    <w:multiLevelType w:val="multilevel"/>
    <w:tmpl w:val="E5B4D28A"/>
    <w:styleLink w:val="WWNum16"/>
    <w:lvl w:ilvl="0">
      <w:start w:val="2"/>
      <w:numFmt w:val="decimal"/>
      <w:lvlText w:val="%1."/>
      <w:lvlJc w:val="left"/>
      <w:rPr>
        <w:w w:val="106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2">
    <w:nsid w:val="0BEE603D"/>
    <w:multiLevelType w:val="multilevel"/>
    <w:tmpl w:val="9D705CFE"/>
    <w:styleLink w:val="WWNum12"/>
    <w:lvl w:ilvl="0">
      <w:start w:val="7"/>
      <w:numFmt w:val="decimal"/>
      <w:lvlText w:val="%1"/>
      <w:lvlJc w:val="left"/>
      <w:rPr>
        <w:rFonts w:eastAsia="Times New Roman" w:cs="Times New Roman"/>
        <w:b w:val="0"/>
        <w:bCs w:val="0"/>
        <w:i w:val="0"/>
        <w:iCs w:val="0"/>
        <w:color w:val="1C1C1C"/>
        <w:w w:val="107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3">
    <w:nsid w:val="14A356AB"/>
    <w:multiLevelType w:val="multilevel"/>
    <w:tmpl w:val="49F6EA44"/>
    <w:styleLink w:val="WWNum4"/>
    <w:lvl w:ilvl="0">
      <w:start w:val="2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olor w:val="212121"/>
        <w:w w:val="106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4">
    <w:nsid w:val="168B7CCE"/>
    <w:multiLevelType w:val="multilevel"/>
    <w:tmpl w:val="67D000CE"/>
    <w:styleLink w:val="WWNum14"/>
    <w:lvl w:ilvl="0">
      <w:start w:val="2"/>
      <w:numFmt w:val="decimal"/>
      <w:lvlText w:val="%1)"/>
      <w:lvlJc w:val="left"/>
      <w:rPr>
        <w:rFonts w:eastAsia="Times New Roman" w:cs="Times New Roman"/>
        <w:b w:val="0"/>
        <w:bCs w:val="0"/>
        <w:i w:val="0"/>
        <w:iCs w:val="0"/>
        <w:color w:val="1F1F1F"/>
        <w:w w:val="105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5">
    <w:nsid w:val="1D3D6DA1"/>
    <w:multiLevelType w:val="multilevel"/>
    <w:tmpl w:val="276A7E84"/>
    <w:styleLink w:val="WWNum13"/>
    <w:lvl w:ilvl="0">
      <w:start w:val="11"/>
      <w:numFmt w:val="decimal"/>
      <w:lvlText w:val="%1"/>
      <w:lvlJc w:val="left"/>
      <w:rPr>
        <w:rFonts w:eastAsia="Times New Roman" w:cs="Times New Roman"/>
        <w:b w:val="0"/>
        <w:bCs w:val="0"/>
        <w:i w:val="0"/>
        <w:iCs w:val="0"/>
        <w:color w:val="1C1C1C"/>
        <w:w w:val="100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6">
    <w:nsid w:val="3F893EB8"/>
    <w:multiLevelType w:val="multilevel"/>
    <w:tmpl w:val="A4085F92"/>
    <w:styleLink w:val="WWNum6"/>
    <w:lvl w:ilvl="0">
      <w:start w:val="1"/>
      <w:numFmt w:val="decimal"/>
      <w:lvlText w:val="%1."/>
      <w:lvlJc w:val="left"/>
      <w:rPr>
        <w:w w:val="109"/>
        <w:lang w:val="it-IT" w:eastAsia="en-US" w:bidi="ar-SA"/>
      </w:rPr>
    </w:lvl>
    <w:lvl w:ilvl="1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olor w:val="212121"/>
        <w:w w:val="106"/>
        <w:sz w:val="21"/>
        <w:szCs w:val="21"/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7">
    <w:nsid w:val="464B6E0B"/>
    <w:multiLevelType w:val="multilevel"/>
    <w:tmpl w:val="DF90282A"/>
    <w:styleLink w:val="WWNum15"/>
    <w:lvl w:ilvl="0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olor w:val="1C1C1C"/>
        <w:w w:val="107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8">
    <w:nsid w:val="46FF795E"/>
    <w:multiLevelType w:val="multilevel"/>
    <w:tmpl w:val="AD6CB20C"/>
    <w:styleLink w:val="WWNum8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olor w:val="212121"/>
        <w:w w:val="104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olor w:val="212121"/>
        <w:w w:val="110"/>
        <w:position w:val="0"/>
        <w:sz w:val="25"/>
        <w:szCs w:val="25"/>
        <w:vertAlign w:val="baseline"/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9">
    <w:nsid w:val="5EFD524F"/>
    <w:multiLevelType w:val="multilevel"/>
    <w:tmpl w:val="D108D46C"/>
    <w:styleLink w:val="WWNum3"/>
    <w:lvl w:ilvl="0">
      <w:start w:val="1"/>
      <w:numFmt w:val="lowerLetter"/>
      <w:lvlText w:val="%1)"/>
      <w:lvlJc w:val="left"/>
      <w:rPr>
        <w:rFonts w:eastAsia="Times New Roman" w:cs="Times New Roman"/>
        <w:b w:val="0"/>
        <w:bCs w:val="0"/>
        <w:i w:val="0"/>
        <w:iCs w:val="0"/>
        <w:color w:val="212121"/>
        <w:spacing w:val="-1"/>
        <w:w w:val="109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0">
    <w:nsid w:val="6CFB2E70"/>
    <w:multiLevelType w:val="multilevel"/>
    <w:tmpl w:val="59E882A8"/>
    <w:styleLink w:val="WWNum11"/>
    <w:lvl w:ilvl="0">
      <w:start w:val="1"/>
      <w:numFmt w:val="decimal"/>
      <w:lvlText w:val="%1."/>
      <w:lvlJc w:val="left"/>
      <w:rPr>
        <w:spacing w:val="-1"/>
        <w:w w:val="93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1">
    <w:nsid w:val="6DBB7230"/>
    <w:multiLevelType w:val="multilevel"/>
    <w:tmpl w:val="C2DC1FBC"/>
    <w:styleLink w:val="WWNum2"/>
    <w:lvl w:ilvl="0">
      <w:start w:val="2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olor w:val="212121"/>
        <w:w w:val="109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olor w:val="212121"/>
        <w:w w:val="92"/>
        <w:sz w:val="21"/>
        <w:szCs w:val="21"/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2">
    <w:nsid w:val="766554D7"/>
    <w:multiLevelType w:val="multilevel"/>
    <w:tmpl w:val="11B6D974"/>
    <w:styleLink w:val="WWNum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w w:val="108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3">
    <w:nsid w:val="776B0655"/>
    <w:multiLevelType w:val="multilevel"/>
    <w:tmpl w:val="47AC1088"/>
    <w:styleLink w:val="WWNum9"/>
    <w:lvl w:ilvl="0">
      <w:start w:val="1"/>
      <w:numFmt w:val="decimal"/>
      <w:lvlText w:val="%1."/>
      <w:lvlJc w:val="left"/>
      <w:rPr>
        <w:w w:val="90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4">
    <w:nsid w:val="7B1C43E4"/>
    <w:multiLevelType w:val="multilevel"/>
    <w:tmpl w:val="8D848EBA"/>
    <w:styleLink w:val="WWNum1"/>
    <w:lvl w:ilvl="0">
      <w:start w:val="1"/>
      <w:numFmt w:val="lowerLetter"/>
      <w:lvlText w:val="%1)"/>
      <w:lvlJc w:val="left"/>
      <w:rPr>
        <w:rFonts w:eastAsia="Times New Roman" w:cs="Times New Roman"/>
        <w:b/>
        <w:bCs/>
        <w:i w:val="0"/>
        <w:iCs w:val="0"/>
        <w:color w:val="212121"/>
        <w:w w:val="106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5">
    <w:nsid w:val="7CD975F6"/>
    <w:multiLevelType w:val="multilevel"/>
    <w:tmpl w:val="5CCC73CE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olor w:val="212121"/>
        <w:w w:val="108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12"/>
  </w:num>
  <w:num w:numId="8">
    <w:abstractNumId w:val="13"/>
  </w:num>
  <w:num w:numId="9">
    <w:abstractNumId w:val="8"/>
  </w:num>
  <w:num w:numId="10">
    <w:abstractNumId w:val="0"/>
  </w:num>
  <w:num w:numId="11">
    <w:abstractNumId w:val="6"/>
  </w:num>
  <w:num w:numId="12">
    <w:abstractNumId w:val="15"/>
  </w:num>
  <w:num w:numId="13">
    <w:abstractNumId w:val="3"/>
  </w:num>
  <w:num w:numId="14">
    <w:abstractNumId w:val="9"/>
  </w:num>
  <w:num w:numId="15">
    <w:abstractNumId w:val="11"/>
  </w:num>
  <w:num w:numId="16">
    <w:abstractNumId w:val="14"/>
  </w:num>
  <w:num w:numId="17">
    <w:abstractNumId w:val="7"/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1"/>
    <w:lvlOverride w:ilvl="0">
      <w:startOverride w:val="2"/>
    </w:lvlOverride>
  </w:num>
  <w:num w:numId="25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14A17"/>
    <w:rsid w:val="004466E4"/>
    <w:rsid w:val="00634CF6"/>
    <w:rsid w:val="00AD7E62"/>
    <w:rsid w:val="00B644DF"/>
    <w:rsid w:val="00EF4434"/>
    <w:rsid w:val="00F14A17"/>
    <w:rsid w:val="00F8593F"/>
    <w:rsid w:val="00FA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spacing w:line="246" w:lineRule="exact"/>
      <w:ind w:left="1753"/>
      <w:outlineLvl w:val="0"/>
    </w:pPr>
    <w:rPr>
      <w:rFonts w:ascii="Arial" w:eastAsia="Arial" w:hAnsi="Arial" w:cs="Arial"/>
      <w:sz w:val="23"/>
      <w:szCs w:val="23"/>
    </w:rPr>
  </w:style>
  <w:style w:type="paragraph" w:styleId="Titolo2">
    <w:name w:val="heading 2"/>
    <w:basedOn w:val="Standard"/>
    <w:next w:val="Textbody"/>
    <w:pPr>
      <w:ind w:left="15"/>
      <w:jc w:val="center"/>
      <w:outlineLvl w:val="1"/>
    </w:pPr>
    <w:rPr>
      <w:b/>
      <w:bCs/>
    </w:rPr>
  </w:style>
  <w:style w:type="paragraph" w:styleId="Titolo3">
    <w:name w:val="heading 3"/>
    <w:basedOn w:val="Standard"/>
    <w:next w:val="Textbody"/>
    <w:pPr>
      <w:ind w:left="15"/>
      <w:jc w:val="center"/>
      <w:outlineLvl w:val="2"/>
    </w:pPr>
  </w:style>
  <w:style w:type="paragraph" w:styleId="Titolo4">
    <w:name w:val="heading 4"/>
    <w:basedOn w:val="Standard"/>
    <w:next w:val="Textbody"/>
    <w:pPr>
      <w:ind w:left="15"/>
      <w:jc w:val="center"/>
      <w:outlineLvl w:val="3"/>
    </w:pPr>
    <w:rPr>
      <w:b/>
      <w:bCs/>
      <w:sz w:val="21"/>
      <w:szCs w:val="21"/>
    </w:rPr>
  </w:style>
  <w:style w:type="paragraph" w:styleId="Titolo5">
    <w:name w:val="heading 5"/>
    <w:basedOn w:val="Standard"/>
    <w:next w:val="Textbody"/>
    <w:pPr>
      <w:ind w:left="15"/>
      <w:jc w:val="center"/>
      <w:outlineLvl w:val="4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Pr>
      <w:sz w:val="21"/>
      <w:szCs w:val="21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ind w:left="514" w:firstLine="3"/>
      <w:jc w:val="both"/>
    </w:pPr>
  </w:style>
  <w:style w:type="paragraph" w:customStyle="1" w:styleId="TableParagraph">
    <w:name w:val="Table Paragraph"/>
    <w:basedOn w:val="Standard"/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Pr>
      <w:w w:val="106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color w:val="1C1C1C"/>
      <w:w w:val="107"/>
      <w:sz w:val="21"/>
      <w:szCs w:val="21"/>
      <w:lang w:val="it-IT" w:eastAsia="en-US" w:bidi="ar-SA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color w:val="1F1F1F"/>
      <w:w w:val="105"/>
      <w:sz w:val="21"/>
      <w:szCs w:val="21"/>
      <w:lang w:val="it-IT" w:eastAsia="en-US" w:bidi="ar-SA"/>
    </w:rPr>
  </w:style>
  <w:style w:type="character" w:customStyle="1" w:styleId="ListLabel5">
    <w:name w:val="ListLabel 5"/>
    <w:rPr>
      <w:rFonts w:eastAsia="Times New Roman" w:cs="Times New Roman"/>
      <w:b w:val="0"/>
      <w:bCs w:val="0"/>
      <w:i w:val="0"/>
      <w:iCs w:val="0"/>
      <w:color w:val="1C1C1C"/>
      <w:w w:val="100"/>
      <w:sz w:val="21"/>
      <w:szCs w:val="21"/>
      <w:lang w:val="it-IT" w:eastAsia="en-US" w:bidi="ar-SA"/>
    </w:rPr>
  </w:style>
  <w:style w:type="character" w:customStyle="1" w:styleId="ListLabel6">
    <w:name w:val="ListLabel 6"/>
    <w:rPr>
      <w:rFonts w:eastAsia="Times New Roman" w:cs="Times New Roman"/>
      <w:b w:val="0"/>
      <w:bCs w:val="0"/>
      <w:i w:val="0"/>
      <w:iCs w:val="0"/>
      <w:color w:val="1C1C1C"/>
      <w:w w:val="107"/>
      <w:sz w:val="21"/>
      <w:szCs w:val="21"/>
      <w:lang w:val="it-IT" w:eastAsia="en-US" w:bidi="ar-SA"/>
    </w:rPr>
  </w:style>
  <w:style w:type="character" w:customStyle="1" w:styleId="ListLabel7">
    <w:name w:val="ListLabel 7"/>
    <w:rPr>
      <w:spacing w:val="-1"/>
      <w:w w:val="93"/>
      <w:lang w:val="it-IT" w:eastAsia="en-US" w:bidi="ar-SA"/>
    </w:rPr>
  </w:style>
  <w:style w:type="character" w:customStyle="1" w:styleId="ListLabel8">
    <w:name w:val="ListLabel 8"/>
    <w:rPr>
      <w:w w:val="108"/>
      <w:lang w:val="it-IT" w:eastAsia="en-US" w:bidi="ar-SA"/>
    </w:rPr>
  </w:style>
  <w:style w:type="character" w:customStyle="1" w:styleId="ListLabel9">
    <w:name w:val="ListLabel 9"/>
    <w:rPr>
      <w:w w:val="90"/>
      <w:lang w:val="it-IT" w:eastAsia="en-US" w:bidi="ar-SA"/>
    </w:rPr>
  </w:style>
  <w:style w:type="character" w:customStyle="1" w:styleId="ListLabel10">
    <w:name w:val="ListLabel 10"/>
    <w:rPr>
      <w:rFonts w:eastAsia="Times New Roman" w:cs="Times New Roman"/>
      <w:b w:val="0"/>
      <w:bCs w:val="0"/>
      <w:i w:val="0"/>
      <w:iCs w:val="0"/>
      <w:color w:val="212121"/>
      <w:w w:val="104"/>
      <w:sz w:val="21"/>
      <w:szCs w:val="21"/>
      <w:lang w:val="it-IT" w:eastAsia="en-US" w:bidi="ar-SA"/>
    </w:rPr>
  </w:style>
  <w:style w:type="character" w:customStyle="1" w:styleId="ListLabel11">
    <w:name w:val="ListLabel 11"/>
    <w:rPr>
      <w:rFonts w:eastAsia="Times New Roman" w:cs="Times New Roman"/>
      <w:b w:val="0"/>
      <w:bCs w:val="0"/>
      <w:i w:val="0"/>
      <w:iCs w:val="0"/>
      <w:color w:val="212121"/>
      <w:w w:val="110"/>
      <w:position w:val="0"/>
      <w:sz w:val="25"/>
      <w:szCs w:val="25"/>
      <w:vertAlign w:val="baseline"/>
      <w:lang w:val="it-IT" w:eastAsia="en-US" w:bidi="ar-SA"/>
    </w:rPr>
  </w:style>
  <w:style w:type="character" w:customStyle="1" w:styleId="ListLabel12">
    <w:name w:val="ListLabel 12"/>
    <w:rPr>
      <w:w w:val="105"/>
      <w:lang w:val="it-IT" w:eastAsia="en-US" w:bidi="ar-SA"/>
    </w:rPr>
  </w:style>
  <w:style w:type="character" w:customStyle="1" w:styleId="ListLabel13">
    <w:name w:val="ListLabel 13"/>
    <w:rPr>
      <w:rFonts w:eastAsia="Times New Roman" w:cs="Times New Roman"/>
      <w:b w:val="0"/>
      <w:bCs w:val="0"/>
      <w:i w:val="0"/>
      <w:iCs w:val="0"/>
      <w:color w:val="212121"/>
      <w:w w:val="102"/>
      <w:sz w:val="22"/>
      <w:szCs w:val="22"/>
      <w:lang w:val="it-IT" w:eastAsia="en-US" w:bidi="ar-SA"/>
    </w:rPr>
  </w:style>
  <w:style w:type="character" w:customStyle="1" w:styleId="ListLabel14">
    <w:name w:val="ListLabel 14"/>
    <w:rPr>
      <w:w w:val="109"/>
      <w:lang w:val="it-IT" w:eastAsia="en-US" w:bidi="ar-SA"/>
    </w:rPr>
  </w:style>
  <w:style w:type="character" w:customStyle="1" w:styleId="ListLabel15">
    <w:name w:val="ListLabel 15"/>
    <w:rPr>
      <w:rFonts w:eastAsia="Times New Roman" w:cs="Times New Roman"/>
      <w:b w:val="0"/>
      <w:bCs w:val="0"/>
      <w:i w:val="0"/>
      <w:iCs w:val="0"/>
      <w:color w:val="212121"/>
      <w:w w:val="106"/>
      <w:sz w:val="21"/>
      <w:szCs w:val="21"/>
      <w:lang w:val="it-IT" w:eastAsia="en-US" w:bidi="ar-SA"/>
    </w:rPr>
  </w:style>
  <w:style w:type="character" w:customStyle="1" w:styleId="ListLabel16">
    <w:name w:val="ListLabel 16"/>
    <w:rPr>
      <w:rFonts w:eastAsia="Times New Roman" w:cs="Times New Roman"/>
      <w:b w:val="0"/>
      <w:bCs w:val="0"/>
      <w:i w:val="0"/>
      <w:iCs w:val="0"/>
      <w:color w:val="212121"/>
      <w:w w:val="108"/>
      <w:sz w:val="21"/>
      <w:szCs w:val="21"/>
      <w:lang w:val="it-IT" w:eastAsia="en-US" w:bidi="ar-SA"/>
    </w:rPr>
  </w:style>
  <w:style w:type="character" w:customStyle="1" w:styleId="ListLabel17">
    <w:name w:val="ListLabel 17"/>
    <w:rPr>
      <w:rFonts w:eastAsia="Times New Roman" w:cs="Times New Roman"/>
      <w:b w:val="0"/>
      <w:bCs w:val="0"/>
      <w:i w:val="0"/>
      <w:iCs w:val="0"/>
      <w:color w:val="212121"/>
      <w:w w:val="106"/>
      <w:sz w:val="21"/>
      <w:szCs w:val="21"/>
      <w:lang w:val="it-IT" w:eastAsia="en-US" w:bidi="ar-SA"/>
    </w:rPr>
  </w:style>
  <w:style w:type="character" w:customStyle="1" w:styleId="ListLabel18">
    <w:name w:val="ListLabel 18"/>
    <w:rPr>
      <w:rFonts w:eastAsia="Times New Roman" w:cs="Times New Roman"/>
      <w:b w:val="0"/>
      <w:bCs w:val="0"/>
      <w:i w:val="0"/>
      <w:iCs w:val="0"/>
      <w:color w:val="212121"/>
      <w:spacing w:val="-1"/>
      <w:w w:val="109"/>
      <w:sz w:val="21"/>
      <w:szCs w:val="21"/>
      <w:lang w:val="it-IT" w:eastAsia="en-US" w:bidi="ar-SA"/>
    </w:rPr>
  </w:style>
  <w:style w:type="character" w:customStyle="1" w:styleId="ListLabel19">
    <w:name w:val="ListLabel 19"/>
    <w:rPr>
      <w:rFonts w:eastAsia="Times New Roman" w:cs="Times New Roman"/>
      <w:b w:val="0"/>
      <w:bCs w:val="0"/>
      <w:i w:val="0"/>
      <w:iCs w:val="0"/>
      <w:color w:val="212121"/>
      <w:w w:val="109"/>
      <w:sz w:val="21"/>
      <w:szCs w:val="21"/>
      <w:lang w:val="it-IT" w:eastAsia="en-US" w:bidi="ar-SA"/>
    </w:rPr>
  </w:style>
  <w:style w:type="character" w:customStyle="1" w:styleId="ListLabel20">
    <w:name w:val="ListLabel 20"/>
    <w:rPr>
      <w:rFonts w:eastAsia="Times New Roman" w:cs="Times New Roman"/>
      <w:b w:val="0"/>
      <w:bCs w:val="0"/>
      <w:i w:val="0"/>
      <w:iCs w:val="0"/>
      <w:color w:val="212121"/>
      <w:w w:val="92"/>
      <w:sz w:val="21"/>
      <w:szCs w:val="21"/>
      <w:lang w:val="it-IT" w:eastAsia="en-US" w:bidi="ar-SA"/>
    </w:rPr>
  </w:style>
  <w:style w:type="character" w:customStyle="1" w:styleId="ListLabel21">
    <w:name w:val="ListLabel 21"/>
    <w:rPr>
      <w:rFonts w:eastAsia="Times New Roman" w:cs="Times New Roman"/>
      <w:b/>
      <w:bCs/>
      <w:i w:val="0"/>
      <w:iCs w:val="0"/>
      <w:color w:val="212121"/>
      <w:w w:val="106"/>
      <w:sz w:val="22"/>
      <w:szCs w:val="22"/>
      <w:lang w:val="it-IT" w:eastAsia="en-US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character" w:customStyle="1" w:styleId="WW8Num8z7">
    <w:name w:val="WW8Num8z7"/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6"/>
    </w:rPr>
  </w:style>
  <w:style w:type="numbering" w:customStyle="1" w:styleId="WWNum16">
    <w:name w:val="WWNum16"/>
    <w:basedOn w:val="Nessunelenco"/>
    <w:pPr>
      <w:numPr>
        <w:numId w:val="1"/>
      </w:numPr>
    </w:pPr>
  </w:style>
  <w:style w:type="numbering" w:customStyle="1" w:styleId="WWNum15">
    <w:name w:val="WWNum15"/>
    <w:basedOn w:val="Nessunelenco"/>
    <w:pPr>
      <w:numPr>
        <w:numId w:val="2"/>
      </w:numPr>
    </w:pPr>
  </w:style>
  <w:style w:type="numbering" w:customStyle="1" w:styleId="WWNum14">
    <w:name w:val="WWNum14"/>
    <w:basedOn w:val="Nessunelenco"/>
    <w:pPr>
      <w:numPr>
        <w:numId w:val="3"/>
      </w:numPr>
    </w:pPr>
  </w:style>
  <w:style w:type="numbering" w:customStyle="1" w:styleId="WWNum13">
    <w:name w:val="WWNum13"/>
    <w:basedOn w:val="Nessunelenco"/>
    <w:pPr>
      <w:numPr>
        <w:numId w:val="4"/>
      </w:numPr>
    </w:pPr>
  </w:style>
  <w:style w:type="numbering" w:customStyle="1" w:styleId="WWNum12">
    <w:name w:val="WWNum12"/>
    <w:basedOn w:val="Nessunelenco"/>
    <w:pPr>
      <w:numPr>
        <w:numId w:val="5"/>
      </w:numPr>
    </w:pPr>
  </w:style>
  <w:style w:type="numbering" w:customStyle="1" w:styleId="WWNum11">
    <w:name w:val="WWNum11"/>
    <w:basedOn w:val="Nessunelenco"/>
    <w:pPr>
      <w:numPr>
        <w:numId w:val="6"/>
      </w:numPr>
    </w:pPr>
  </w:style>
  <w:style w:type="numbering" w:customStyle="1" w:styleId="WWNum10">
    <w:name w:val="WWNum10"/>
    <w:basedOn w:val="Nessunelenco"/>
    <w:pPr>
      <w:numPr>
        <w:numId w:val="7"/>
      </w:numPr>
    </w:pPr>
  </w:style>
  <w:style w:type="numbering" w:customStyle="1" w:styleId="WWNum9">
    <w:name w:val="WWNum9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7">
    <w:name w:val="WWNum7"/>
    <w:basedOn w:val="Nessunelenco"/>
    <w:pPr>
      <w:numPr>
        <w:numId w:val="10"/>
      </w:numPr>
    </w:pPr>
  </w:style>
  <w:style w:type="numbering" w:customStyle="1" w:styleId="WWNum6">
    <w:name w:val="WWNum6"/>
    <w:basedOn w:val="Nessunelenco"/>
    <w:pPr>
      <w:numPr>
        <w:numId w:val="11"/>
      </w:numPr>
    </w:pPr>
  </w:style>
  <w:style w:type="numbering" w:customStyle="1" w:styleId="WWNum5">
    <w:name w:val="WWNum5"/>
    <w:basedOn w:val="Nessunelenco"/>
    <w:pPr>
      <w:numPr>
        <w:numId w:val="12"/>
      </w:numPr>
    </w:pPr>
  </w:style>
  <w:style w:type="numbering" w:customStyle="1" w:styleId="WWNum4">
    <w:name w:val="WWNum4"/>
    <w:basedOn w:val="Nessunelenco"/>
    <w:pPr>
      <w:numPr>
        <w:numId w:val="13"/>
      </w:numPr>
    </w:pPr>
  </w:style>
  <w:style w:type="numbering" w:customStyle="1" w:styleId="WWNum3">
    <w:name w:val="WWNum3"/>
    <w:basedOn w:val="Nessunelenco"/>
    <w:pPr>
      <w:numPr>
        <w:numId w:val="14"/>
      </w:numPr>
    </w:pPr>
  </w:style>
  <w:style w:type="numbering" w:customStyle="1" w:styleId="WWNum2">
    <w:name w:val="WWNum2"/>
    <w:basedOn w:val="Nessunelenco"/>
    <w:pPr>
      <w:numPr>
        <w:numId w:val="15"/>
      </w:numPr>
    </w:pPr>
  </w:style>
  <w:style w:type="numbering" w:customStyle="1" w:styleId="WWNum1">
    <w:name w:val="WWNum1"/>
    <w:basedOn w:val="Nessunelenco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spacing w:line="246" w:lineRule="exact"/>
      <w:ind w:left="1753"/>
      <w:outlineLvl w:val="0"/>
    </w:pPr>
    <w:rPr>
      <w:rFonts w:ascii="Arial" w:eastAsia="Arial" w:hAnsi="Arial" w:cs="Arial"/>
      <w:sz w:val="23"/>
      <w:szCs w:val="23"/>
    </w:rPr>
  </w:style>
  <w:style w:type="paragraph" w:styleId="Titolo2">
    <w:name w:val="heading 2"/>
    <w:basedOn w:val="Standard"/>
    <w:next w:val="Textbody"/>
    <w:pPr>
      <w:ind w:left="15"/>
      <w:jc w:val="center"/>
      <w:outlineLvl w:val="1"/>
    </w:pPr>
    <w:rPr>
      <w:b/>
      <w:bCs/>
    </w:rPr>
  </w:style>
  <w:style w:type="paragraph" w:styleId="Titolo3">
    <w:name w:val="heading 3"/>
    <w:basedOn w:val="Standard"/>
    <w:next w:val="Textbody"/>
    <w:pPr>
      <w:ind w:left="15"/>
      <w:jc w:val="center"/>
      <w:outlineLvl w:val="2"/>
    </w:pPr>
  </w:style>
  <w:style w:type="paragraph" w:styleId="Titolo4">
    <w:name w:val="heading 4"/>
    <w:basedOn w:val="Standard"/>
    <w:next w:val="Textbody"/>
    <w:pPr>
      <w:ind w:left="15"/>
      <w:jc w:val="center"/>
      <w:outlineLvl w:val="3"/>
    </w:pPr>
    <w:rPr>
      <w:b/>
      <w:bCs/>
      <w:sz w:val="21"/>
      <w:szCs w:val="21"/>
    </w:rPr>
  </w:style>
  <w:style w:type="paragraph" w:styleId="Titolo5">
    <w:name w:val="heading 5"/>
    <w:basedOn w:val="Standard"/>
    <w:next w:val="Textbody"/>
    <w:pPr>
      <w:ind w:left="15"/>
      <w:jc w:val="center"/>
      <w:outlineLvl w:val="4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Pr>
      <w:sz w:val="21"/>
      <w:szCs w:val="21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ind w:left="514" w:firstLine="3"/>
      <w:jc w:val="both"/>
    </w:pPr>
  </w:style>
  <w:style w:type="paragraph" w:customStyle="1" w:styleId="TableParagraph">
    <w:name w:val="Table Paragraph"/>
    <w:basedOn w:val="Standard"/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Pr>
      <w:w w:val="106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color w:val="1C1C1C"/>
      <w:w w:val="107"/>
      <w:sz w:val="21"/>
      <w:szCs w:val="21"/>
      <w:lang w:val="it-IT" w:eastAsia="en-US" w:bidi="ar-SA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color w:val="1F1F1F"/>
      <w:w w:val="105"/>
      <w:sz w:val="21"/>
      <w:szCs w:val="21"/>
      <w:lang w:val="it-IT" w:eastAsia="en-US" w:bidi="ar-SA"/>
    </w:rPr>
  </w:style>
  <w:style w:type="character" w:customStyle="1" w:styleId="ListLabel5">
    <w:name w:val="ListLabel 5"/>
    <w:rPr>
      <w:rFonts w:eastAsia="Times New Roman" w:cs="Times New Roman"/>
      <w:b w:val="0"/>
      <w:bCs w:val="0"/>
      <w:i w:val="0"/>
      <w:iCs w:val="0"/>
      <w:color w:val="1C1C1C"/>
      <w:w w:val="100"/>
      <w:sz w:val="21"/>
      <w:szCs w:val="21"/>
      <w:lang w:val="it-IT" w:eastAsia="en-US" w:bidi="ar-SA"/>
    </w:rPr>
  </w:style>
  <w:style w:type="character" w:customStyle="1" w:styleId="ListLabel6">
    <w:name w:val="ListLabel 6"/>
    <w:rPr>
      <w:rFonts w:eastAsia="Times New Roman" w:cs="Times New Roman"/>
      <w:b w:val="0"/>
      <w:bCs w:val="0"/>
      <w:i w:val="0"/>
      <w:iCs w:val="0"/>
      <w:color w:val="1C1C1C"/>
      <w:w w:val="107"/>
      <w:sz w:val="21"/>
      <w:szCs w:val="21"/>
      <w:lang w:val="it-IT" w:eastAsia="en-US" w:bidi="ar-SA"/>
    </w:rPr>
  </w:style>
  <w:style w:type="character" w:customStyle="1" w:styleId="ListLabel7">
    <w:name w:val="ListLabel 7"/>
    <w:rPr>
      <w:spacing w:val="-1"/>
      <w:w w:val="93"/>
      <w:lang w:val="it-IT" w:eastAsia="en-US" w:bidi="ar-SA"/>
    </w:rPr>
  </w:style>
  <w:style w:type="character" w:customStyle="1" w:styleId="ListLabel8">
    <w:name w:val="ListLabel 8"/>
    <w:rPr>
      <w:w w:val="108"/>
      <w:lang w:val="it-IT" w:eastAsia="en-US" w:bidi="ar-SA"/>
    </w:rPr>
  </w:style>
  <w:style w:type="character" w:customStyle="1" w:styleId="ListLabel9">
    <w:name w:val="ListLabel 9"/>
    <w:rPr>
      <w:w w:val="90"/>
      <w:lang w:val="it-IT" w:eastAsia="en-US" w:bidi="ar-SA"/>
    </w:rPr>
  </w:style>
  <w:style w:type="character" w:customStyle="1" w:styleId="ListLabel10">
    <w:name w:val="ListLabel 10"/>
    <w:rPr>
      <w:rFonts w:eastAsia="Times New Roman" w:cs="Times New Roman"/>
      <w:b w:val="0"/>
      <w:bCs w:val="0"/>
      <w:i w:val="0"/>
      <w:iCs w:val="0"/>
      <w:color w:val="212121"/>
      <w:w w:val="104"/>
      <w:sz w:val="21"/>
      <w:szCs w:val="21"/>
      <w:lang w:val="it-IT" w:eastAsia="en-US" w:bidi="ar-SA"/>
    </w:rPr>
  </w:style>
  <w:style w:type="character" w:customStyle="1" w:styleId="ListLabel11">
    <w:name w:val="ListLabel 11"/>
    <w:rPr>
      <w:rFonts w:eastAsia="Times New Roman" w:cs="Times New Roman"/>
      <w:b w:val="0"/>
      <w:bCs w:val="0"/>
      <w:i w:val="0"/>
      <w:iCs w:val="0"/>
      <w:color w:val="212121"/>
      <w:w w:val="110"/>
      <w:position w:val="0"/>
      <w:sz w:val="25"/>
      <w:szCs w:val="25"/>
      <w:vertAlign w:val="baseline"/>
      <w:lang w:val="it-IT" w:eastAsia="en-US" w:bidi="ar-SA"/>
    </w:rPr>
  </w:style>
  <w:style w:type="character" w:customStyle="1" w:styleId="ListLabel12">
    <w:name w:val="ListLabel 12"/>
    <w:rPr>
      <w:w w:val="105"/>
      <w:lang w:val="it-IT" w:eastAsia="en-US" w:bidi="ar-SA"/>
    </w:rPr>
  </w:style>
  <w:style w:type="character" w:customStyle="1" w:styleId="ListLabel13">
    <w:name w:val="ListLabel 13"/>
    <w:rPr>
      <w:rFonts w:eastAsia="Times New Roman" w:cs="Times New Roman"/>
      <w:b w:val="0"/>
      <w:bCs w:val="0"/>
      <w:i w:val="0"/>
      <w:iCs w:val="0"/>
      <w:color w:val="212121"/>
      <w:w w:val="102"/>
      <w:sz w:val="22"/>
      <w:szCs w:val="22"/>
      <w:lang w:val="it-IT" w:eastAsia="en-US" w:bidi="ar-SA"/>
    </w:rPr>
  </w:style>
  <w:style w:type="character" w:customStyle="1" w:styleId="ListLabel14">
    <w:name w:val="ListLabel 14"/>
    <w:rPr>
      <w:w w:val="109"/>
      <w:lang w:val="it-IT" w:eastAsia="en-US" w:bidi="ar-SA"/>
    </w:rPr>
  </w:style>
  <w:style w:type="character" w:customStyle="1" w:styleId="ListLabel15">
    <w:name w:val="ListLabel 15"/>
    <w:rPr>
      <w:rFonts w:eastAsia="Times New Roman" w:cs="Times New Roman"/>
      <w:b w:val="0"/>
      <w:bCs w:val="0"/>
      <w:i w:val="0"/>
      <w:iCs w:val="0"/>
      <w:color w:val="212121"/>
      <w:w w:val="106"/>
      <w:sz w:val="21"/>
      <w:szCs w:val="21"/>
      <w:lang w:val="it-IT" w:eastAsia="en-US" w:bidi="ar-SA"/>
    </w:rPr>
  </w:style>
  <w:style w:type="character" w:customStyle="1" w:styleId="ListLabel16">
    <w:name w:val="ListLabel 16"/>
    <w:rPr>
      <w:rFonts w:eastAsia="Times New Roman" w:cs="Times New Roman"/>
      <w:b w:val="0"/>
      <w:bCs w:val="0"/>
      <w:i w:val="0"/>
      <w:iCs w:val="0"/>
      <w:color w:val="212121"/>
      <w:w w:val="108"/>
      <w:sz w:val="21"/>
      <w:szCs w:val="21"/>
      <w:lang w:val="it-IT" w:eastAsia="en-US" w:bidi="ar-SA"/>
    </w:rPr>
  </w:style>
  <w:style w:type="character" w:customStyle="1" w:styleId="ListLabel17">
    <w:name w:val="ListLabel 17"/>
    <w:rPr>
      <w:rFonts w:eastAsia="Times New Roman" w:cs="Times New Roman"/>
      <w:b w:val="0"/>
      <w:bCs w:val="0"/>
      <w:i w:val="0"/>
      <w:iCs w:val="0"/>
      <w:color w:val="212121"/>
      <w:w w:val="106"/>
      <w:sz w:val="21"/>
      <w:szCs w:val="21"/>
      <w:lang w:val="it-IT" w:eastAsia="en-US" w:bidi="ar-SA"/>
    </w:rPr>
  </w:style>
  <w:style w:type="character" w:customStyle="1" w:styleId="ListLabel18">
    <w:name w:val="ListLabel 18"/>
    <w:rPr>
      <w:rFonts w:eastAsia="Times New Roman" w:cs="Times New Roman"/>
      <w:b w:val="0"/>
      <w:bCs w:val="0"/>
      <w:i w:val="0"/>
      <w:iCs w:val="0"/>
      <w:color w:val="212121"/>
      <w:spacing w:val="-1"/>
      <w:w w:val="109"/>
      <w:sz w:val="21"/>
      <w:szCs w:val="21"/>
      <w:lang w:val="it-IT" w:eastAsia="en-US" w:bidi="ar-SA"/>
    </w:rPr>
  </w:style>
  <w:style w:type="character" w:customStyle="1" w:styleId="ListLabel19">
    <w:name w:val="ListLabel 19"/>
    <w:rPr>
      <w:rFonts w:eastAsia="Times New Roman" w:cs="Times New Roman"/>
      <w:b w:val="0"/>
      <w:bCs w:val="0"/>
      <w:i w:val="0"/>
      <w:iCs w:val="0"/>
      <w:color w:val="212121"/>
      <w:w w:val="109"/>
      <w:sz w:val="21"/>
      <w:szCs w:val="21"/>
      <w:lang w:val="it-IT" w:eastAsia="en-US" w:bidi="ar-SA"/>
    </w:rPr>
  </w:style>
  <w:style w:type="character" w:customStyle="1" w:styleId="ListLabel20">
    <w:name w:val="ListLabel 20"/>
    <w:rPr>
      <w:rFonts w:eastAsia="Times New Roman" w:cs="Times New Roman"/>
      <w:b w:val="0"/>
      <w:bCs w:val="0"/>
      <w:i w:val="0"/>
      <w:iCs w:val="0"/>
      <w:color w:val="212121"/>
      <w:w w:val="92"/>
      <w:sz w:val="21"/>
      <w:szCs w:val="21"/>
      <w:lang w:val="it-IT" w:eastAsia="en-US" w:bidi="ar-SA"/>
    </w:rPr>
  </w:style>
  <w:style w:type="character" w:customStyle="1" w:styleId="ListLabel21">
    <w:name w:val="ListLabel 21"/>
    <w:rPr>
      <w:rFonts w:eastAsia="Times New Roman" w:cs="Times New Roman"/>
      <w:b/>
      <w:bCs/>
      <w:i w:val="0"/>
      <w:iCs w:val="0"/>
      <w:color w:val="212121"/>
      <w:w w:val="106"/>
      <w:sz w:val="22"/>
      <w:szCs w:val="22"/>
      <w:lang w:val="it-IT" w:eastAsia="en-US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character" w:customStyle="1" w:styleId="WW8Num8z7">
    <w:name w:val="WW8Num8z7"/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6"/>
    </w:rPr>
  </w:style>
  <w:style w:type="numbering" w:customStyle="1" w:styleId="WWNum16">
    <w:name w:val="WWNum16"/>
    <w:basedOn w:val="Nessunelenco"/>
    <w:pPr>
      <w:numPr>
        <w:numId w:val="1"/>
      </w:numPr>
    </w:pPr>
  </w:style>
  <w:style w:type="numbering" w:customStyle="1" w:styleId="WWNum15">
    <w:name w:val="WWNum15"/>
    <w:basedOn w:val="Nessunelenco"/>
    <w:pPr>
      <w:numPr>
        <w:numId w:val="2"/>
      </w:numPr>
    </w:pPr>
  </w:style>
  <w:style w:type="numbering" w:customStyle="1" w:styleId="WWNum14">
    <w:name w:val="WWNum14"/>
    <w:basedOn w:val="Nessunelenco"/>
    <w:pPr>
      <w:numPr>
        <w:numId w:val="3"/>
      </w:numPr>
    </w:pPr>
  </w:style>
  <w:style w:type="numbering" w:customStyle="1" w:styleId="WWNum13">
    <w:name w:val="WWNum13"/>
    <w:basedOn w:val="Nessunelenco"/>
    <w:pPr>
      <w:numPr>
        <w:numId w:val="4"/>
      </w:numPr>
    </w:pPr>
  </w:style>
  <w:style w:type="numbering" w:customStyle="1" w:styleId="WWNum12">
    <w:name w:val="WWNum12"/>
    <w:basedOn w:val="Nessunelenco"/>
    <w:pPr>
      <w:numPr>
        <w:numId w:val="5"/>
      </w:numPr>
    </w:pPr>
  </w:style>
  <w:style w:type="numbering" w:customStyle="1" w:styleId="WWNum11">
    <w:name w:val="WWNum11"/>
    <w:basedOn w:val="Nessunelenco"/>
    <w:pPr>
      <w:numPr>
        <w:numId w:val="6"/>
      </w:numPr>
    </w:pPr>
  </w:style>
  <w:style w:type="numbering" w:customStyle="1" w:styleId="WWNum10">
    <w:name w:val="WWNum10"/>
    <w:basedOn w:val="Nessunelenco"/>
    <w:pPr>
      <w:numPr>
        <w:numId w:val="7"/>
      </w:numPr>
    </w:pPr>
  </w:style>
  <w:style w:type="numbering" w:customStyle="1" w:styleId="WWNum9">
    <w:name w:val="WWNum9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7">
    <w:name w:val="WWNum7"/>
    <w:basedOn w:val="Nessunelenco"/>
    <w:pPr>
      <w:numPr>
        <w:numId w:val="10"/>
      </w:numPr>
    </w:pPr>
  </w:style>
  <w:style w:type="numbering" w:customStyle="1" w:styleId="WWNum6">
    <w:name w:val="WWNum6"/>
    <w:basedOn w:val="Nessunelenco"/>
    <w:pPr>
      <w:numPr>
        <w:numId w:val="11"/>
      </w:numPr>
    </w:pPr>
  </w:style>
  <w:style w:type="numbering" w:customStyle="1" w:styleId="WWNum5">
    <w:name w:val="WWNum5"/>
    <w:basedOn w:val="Nessunelenco"/>
    <w:pPr>
      <w:numPr>
        <w:numId w:val="12"/>
      </w:numPr>
    </w:pPr>
  </w:style>
  <w:style w:type="numbering" w:customStyle="1" w:styleId="WWNum4">
    <w:name w:val="WWNum4"/>
    <w:basedOn w:val="Nessunelenco"/>
    <w:pPr>
      <w:numPr>
        <w:numId w:val="13"/>
      </w:numPr>
    </w:pPr>
  </w:style>
  <w:style w:type="numbering" w:customStyle="1" w:styleId="WWNum3">
    <w:name w:val="WWNum3"/>
    <w:basedOn w:val="Nessunelenco"/>
    <w:pPr>
      <w:numPr>
        <w:numId w:val="14"/>
      </w:numPr>
    </w:pPr>
  </w:style>
  <w:style w:type="numbering" w:customStyle="1" w:styleId="WWNum2">
    <w:name w:val="WWNum2"/>
    <w:basedOn w:val="Nessunelenco"/>
    <w:pPr>
      <w:numPr>
        <w:numId w:val="15"/>
      </w:numPr>
    </w:pPr>
  </w:style>
  <w:style w:type="numbering" w:customStyle="1" w:styleId="WWNum1">
    <w:name w:val="WWNum1"/>
    <w:basedOn w:val="Nessunelenco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Padoan</cp:lastModifiedBy>
  <cp:revision>2</cp:revision>
  <dcterms:created xsi:type="dcterms:W3CDTF">2023-03-21T11:48:00Z</dcterms:created>
  <dcterms:modified xsi:type="dcterms:W3CDTF">2023-03-21T11:48:00Z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